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651FF" w14:textId="77777777" w:rsidR="000617F2" w:rsidRPr="00F143C8" w:rsidRDefault="000617F2" w:rsidP="000617F2">
      <w:pPr>
        <w:rPr>
          <w:rFonts w:ascii="Segoe UI" w:hAnsi="Segoe UI" w:cs="Segoe UI"/>
          <w:b/>
          <w:sz w:val="20"/>
          <w:szCs w:val="20"/>
        </w:rPr>
      </w:pPr>
      <w:r w:rsidRPr="00F143C8">
        <w:rPr>
          <w:rFonts w:ascii="Segoe UI" w:hAnsi="Segoe UI" w:cs="Segoe UI"/>
          <w:b/>
          <w:sz w:val="20"/>
          <w:szCs w:val="20"/>
        </w:rPr>
        <w:t xml:space="preserve">Příloha </w:t>
      </w:r>
      <w:r w:rsidR="00F143C8" w:rsidRPr="00F143C8">
        <w:rPr>
          <w:rFonts w:ascii="Segoe UI" w:hAnsi="Segoe UI" w:cs="Segoe UI"/>
          <w:b/>
          <w:sz w:val="20"/>
          <w:szCs w:val="20"/>
        </w:rPr>
        <w:t>č. 1</w:t>
      </w:r>
      <w:r w:rsidRPr="00F143C8">
        <w:rPr>
          <w:rFonts w:ascii="Segoe UI" w:hAnsi="Segoe UI" w:cs="Segoe UI"/>
          <w:b/>
          <w:sz w:val="20"/>
          <w:szCs w:val="20"/>
        </w:rPr>
        <w:t xml:space="preserve"> – Tematický rámec:</w:t>
      </w:r>
    </w:p>
    <w:p w14:paraId="43C474C9" w14:textId="7D910E98" w:rsidR="000617F2" w:rsidRPr="003C6926" w:rsidRDefault="00E036A3" w:rsidP="000617F2">
      <w:pPr>
        <w:rPr>
          <w:rFonts w:ascii="Segoe UI" w:hAnsi="Segoe UI" w:cs="Segoe UI"/>
          <w:sz w:val="20"/>
          <w:szCs w:val="20"/>
          <w:u w:val="single"/>
        </w:rPr>
      </w:pPr>
      <w:r w:rsidRPr="003C6926">
        <w:rPr>
          <w:rFonts w:ascii="Segoe UI" w:hAnsi="Segoe UI" w:cs="Segoe UI"/>
          <w:sz w:val="20"/>
          <w:szCs w:val="20"/>
          <w:u w:val="single"/>
        </w:rPr>
        <w:t>T</w:t>
      </w:r>
      <w:r>
        <w:rPr>
          <w:rFonts w:ascii="Segoe UI" w:hAnsi="Segoe UI" w:cs="Segoe UI"/>
          <w:sz w:val="20"/>
          <w:szCs w:val="20"/>
          <w:u w:val="single"/>
        </w:rPr>
        <w:t>e</w:t>
      </w:r>
      <w:r w:rsidRPr="003C6926">
        <w:rPr>
          <w:rFonts w:ascii="Segoe UI" w:hAnsi="Segoe UI" w:cs="Segoe UI"/>
          <w:sz w:val="20"/>
          <w:szCs w:val="20"/>
          <w:u w:val="single"/>
        </w:rPr>
        <w:t>matické okruhy a jednotlivé odrážky lze v rámci projektů kombinovat</w:t>
      </w:r>
      <w:r>
        <w:rPr>
          <w:rFonts w:ascii="Segoe UI" w:hAnsi="Segoe UI" w:cs="Segoe UI"/>
          <w:sz w:val="20"/>
          <w:szCs w:val="20"/>
          <w:u w:val="single"/>
        </w:rPr>
        <w:t>. Ideální vzdělávací a osvětov</w:t>
      </w:r>
      <w:r w:rsidR="00E74EF3">
        <w:rPr>
          <w:rFonts w:ascii="Segoe UI" w:hAnsi="Segoe UI" w:cs="Segoe UI"/>
          <w:sz w:val="20"/>
          <w:szCs w:val="20"/>
          <w:u w:val="single"/>
        </w:rPr>
        <w:t xml:space="preserve">á </w:t>
      </w:r>
      <w:r>
        <w:rPr>
          <w:rFonts w:ascii="Segoe UI" w:hAnsi="Segoe UI" w:cs="Segoe UI"/>
          <w:sz w:val="20"/>
          <w:szCs w:val="20"/>
          <w:u w:val="single"/>
        </w:rPr>
        <w:t xml:space="preserve">aktivita </w:t>
      </w:r>
      <w:r w:rsidR="00E74EF3">
        <w:rPr>
          <w:rFonts w:ascii="Segoe UI" w:hAnsi="Segoe UI" w:cs="Segoe UI"/>
          <w:sz w:val="20"/>
          <w:szCs w:val="20"/>
          <w:u w:val="single"/>
        </w:rPr>
        <w:t>v oblasti změny klimatu má komplexnější charakter.</w:t>
      </w:r>
      <w:r>
        <w:rPr>
          <w:rFonts w:ascii="Segoe UI" w:hAnsi="Segoe UI" w:cs="Segoe UI"/>
          <w:sz w:val="20"/>
          <w:szCs w:val="20"/>
          <w:u w:val="single"/>
        </w:rPr>
        <w:t xml:space="preserve">  </w:t>
      </w:r>
    </w:p>
    <w:p w14:paraId="4312BB70" w14:textId="77777777" w:rsidR="00E036A3" w:rsidRPr="00F143C8" w:rsidRDefault="00E036A3" w:rsidP="000617F2">
      <w:pPr>
        <w:rPr>
          <w:rFonts w:ascii="Segoe UI" w:hAnsi="Segoe UI" w:cs="Segoe UI"/>
          <w:b/>
          <w:sz w:val="20"/>
          <w:szCs w:val="20"/>
        </w:rPr>
      </w:pPr>
    </w:p>
    <w:p w14:paraId="62C111FE" w14:textId="77777777" w:rsidR="000617F2" w:rsidRPr="00F143C8" w:rsidRDefault="000617F2" w:rsidP="000617F2">
      <w:pPr>
        <w:rPr>
          <w:rFonts w:ascii="Segoe UI" w:hAnsi="Segoe UI" w:cs="Segoe UI"/>
          <w:b/>
          <w:sz w:val="20"/>
          <w:szCs w:val="20"/>
        </w:rPr>
      </w:pPr>
      <w:r w:rsidRPr="00F143C8">
        <w:rPr>
          <w:rFonts w:ascii="Segoe UI" w:hAnsi="Segoe UI" w:cs="Segoe UI"/>
          <w:b/>
          <w:sz w:val="20"/>
          <w:szCs w:val="20"/>
        </w:rPr>
        <w:t xml:space="preserve">Tematický okruh 1: </w:t>
      </w:r>
      <w:r w:rsidRPr="00F143C8">
        <w:rPr>
          <w:rFonts w:ascii="Segoe UI" w:hAnsi="Segoe UI" w:cs="Segoe UI"/>
          <w:sz w:val="20"/>
          <w:szCs w:val="20"/>
        </w:rPr>
        <w:t>Klimatické vzdělávání a komunikace</w:t>
      </w:r>
    </w:p>
    <w:p w14:paraId="23DC2859" w14:textId="77777777" w:rsidR="000617F2" w:rsidRPr="00F143C8" w:rsidRDefault="000617F2" w:rsidP="000617F2">
      <w:pPr>
        <w:pStyle w:val="Odstavecseseznamem"/>
        <w:rPr>
          <w:rFonts w:ascii="Segoe UI" w:hAnsi="Segoe UI" w:cs="Segoe UI"/>
          <w:sz w:val="20"/>
          <w:szCs w:val="20"/>
        </w:rPr>
      </w:pPr>
      <w:r w:rsidRPr="00F143C8">
        <w:rPr>
          <w:rFonts w:ascii="Segoe UI" w:hAnsi="Segoe UI" w:cs="Segoe UI"/>
          <w:sz w:val="20"/>
          <w:szCs w:val="20"/>
        </w:rPr>
        <w:t>Např.:</w:t>
      </w:r>
    </w:p>
    <w:p w14:paraId="5004A776" w14:textId="272887CD" w:rsidR="000617F2" w:rsidRPr="00F143C8" w:rsidRDefault="00D07455" w:rsidP="000617F2">
      <w:pPr>
        <w:pStyle w:val="Odstavecseseznamem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Implementace p</w:t>
      </w:r>
      <w:r w:rsidR="000617F2" w:rsidRPr="00F143C8">
        <w:rPr>
          <w:rFonts w:ascii="Segoe UI" w:hAnsi="Segoe UI" w:cs="Segoe UI"/>
          <w:sz w:val="20"/>
          <w:szCs w:val="20"/>
        </w:rPr>
        <w:t>ublikace Klima se mění – a co my?</w:t>
      </w:r>
      <w:r>
        <w:rPr>
          <w:rFonts w:ascii="Segoe UI" w:hAnsi="Segoe UI" w:cs="Segoe UI"/>
          <w:sz w:val="20"/>
          <w:szCs w:val="20"/>
        </w:rPr>
        <w:t xml:space="preserve">  - </w:t>
      </w:r>
      <w:r w:rsidR="004A1A67">
        <w:rPr>
          <w:rFonts w:ascii="Segoe UI" w:hAnsi="Segoe UI" w:cs="Segoe UI"/>
          <w:sz w:val="20"/>
          <w:szCs w:val="20"/>
        </w:rPr>
        <w:t xml:space="preserve">resp. </w:t>
      </w:r>
      <w:r>
        <w:rPr>
          <w:rFonts w:ascii="Segoe UI" w:hAnsi="Segoe UI" w:cs="Segoe UI"/>
          <w:sz w:val="20"/>
          <w:szCs w:val="20"/>
        </w:rPr>
        <w:t>jej</w:t>
      </w:r>
      <w:r w:rsidR="004A1A67">
        <w:rPr>
          <w:rFonts w:ascii="Segoe UI" w:hAnsi="Segoe UI" w:cs="Segoe UI"/>
          <w:sz w:val="20"/>
          <w:szCs w:val="20"/>
        </w:rPr>
        <w:t>í</w:t>
      </w:r>
      <w:r>
        <w:rPr>
          <w:rFonts w:ascii="Segoe UI" w:hAnsi="Segoe UI" w:cs="Segoe UI"/>
          <w:sz w:val="20"/>
          <w:szCs w:val="20"/>
        </w:rPr>
        <w:t>ch dílčích kapitol</w:t>
      </w:r>
      <w:r w:rsidR="004A1A67">
        <w:rPr>
          <w:rFonts w:ascii="Segoe UI" w:hAnsi="Segoe UI" w:cs="Segoe UI"/>
          <w:sz w:val="20"/>
          <w:szCs w:val="20"/>
        </w:rPr>
        <w:t xml:space="preserve"> a </w:t>
      </w:r>
      <w:r>
        <w:rPr>
          <w:rFonts w:ascii="Segoe UI" w:hAnsi="Segoe UI" w:cs="Segoe UI"/>
          <w:sz w:val="20"/>
          <w:szCs w:val="20"/>
        </w:rPr>
        <w:t>subtémat</w:t>
      </w:r>
      <w:r w:rsidR="001C6A1F">
        <w:rPr>
          <w:rFonts w:ascii="Segoe UI" w:hAnsi="Segoe UI" w:cs="Segoe UI"/>
          <w:sz w:val="20"/>
          <w:szCs w:val="20"/>
        </w:rPr>
        <w:t>;</w:t>
      </w:r>
    </w:p>
    <w:p w14:paraId="5D993E7F" w14:textId="58EE9405" w:rsidR="000617F2" w:rsidRDefault="000617F2" w:rsidP="000617F2">
      <w:pPr>
        <w:pStyle w:val="Odstavecseseznamem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F143C8">
        <w:rPr>
          <w:rFonts w:ascii="Segoe UI" w:hAnsi="Segoe UI" w:cs="Segoe UI"/>
          <w:sz w:val="20"/>
          <w:szCs w:val="20"/>
        </w:rPr>
        <w:t xml:space="preserve">Aktuální </w:t>
      </w:r>
      <w:r w:rsidR="004A1A67">
        <w:rPr>
          <w:rFonts w:ascii="Segoe UI" w:hAnsi="Segoe UI" w:cs="Segoe UI"/>
          <w:sz w:val="20"/>
          <w:szCs w:val="20"/>
        </w:rPr>
        <w:t xml:space="preserve">mezinárodní </w:t>
      </w:r>
      <w:r w:rsidRPr="00F143C8">
        <w:rPr>
          <w:rFonts w:ascii="Segoe UI" w:hAnsi="Segoe UI" w:cs="Segoe UI"/>
          <w:sz w:val="20"/>
          <w:szCs w:val="20"/>
        </w:rPr>
        <w:t>vývoj v</w:t>
      </w:r>
      <w:r w:rsidR="004A1A67">
        <w:rPr>
          <w:rFonts w:ascii="Segoe UI" w:hAnsi="Segoe UI" w:cs="Segoe UI"/>
          <w:sz w:val="20"/>
          <w:szCs w:val="20"/>
        </w:rPr>
        <w:t> </w:t>
      </w:r>
      <w:r w:rsidRPr="00F143C8">
        <w:rPr>
          <w:rFonts w:ascii="Segoe UI" w:hAnsi="Segoe UI" w:cs="Segoe UI"/>
          <w:sz w:val="20"/>
          <w:szCs w:val="20"/>
        </w:rPr>
        <w:t>EU, UNEP/UNESCO/UNECE</w:t>
      </w:r>
      <w:r w:rsidR="00043B62">
        <w:rPr>
          <w:rFonts w:ascii="Segoe UI" w:hAnsi="Segoe UI" w:cs="Segoe UI"/>
          <w:sz w:val="20"/>
          <w:szCs w:val="20"/>
        </w:rPr>
        <w:t xml:space="preserve"> </w:t>
      </w:r>
      <w:r w:rsidR="007E28B2">
        <w:rPr>
          <w:rFonts w:ascii="Segoe UI" w:hAnsi="Segoe UI" w:cs="Segoe UI"/>
          <w:sz w:val="20"/>
          <w:szCs w:val="20"/>
        </w:rPr>
        <w:t xml:space="preserve">apod. </w:t>
      </w:r>
      <w:r w:rsidR="00D07455">
        <w:rPr>
          <w:rFonts w:ascii="Segoe UI" w:hAnsi="Segoe UI" w:cs="Segoe UI"/>
          <w:sz w:val="20"/>
          <w:szCs w:val="20"/>
        </w:rPr>
        <w:t>v oblasti klimatického vzdělávání</w:t>
      </w:r>
      <w:r w:rsidR="001C6A1F">
        <w:rPr>
          <w:rFonts w:ascii="Segoe UI" w:hAnsi="Segoe UI" w:cs="Segoe UI"/>
          <w:sz w:val="20"/>
          <w:szCs w:val="20"/>
        </w:rPr>
        <w:t>;</w:t>
      </w:r>
    </w:p>
    <w:p w14:paraId="5AFF65CD" w14:textId="2B41161B" w:rsidR="00D07455" w:rsidRPr="003C6926" w:rsidRDefault="00D07455" w:rsidP="00D07455">
      <w:pPr>
        <w:pStyle w:val="Odstavecseseznamem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Možnosti využití podpůrných nástrojů v</w:t>
      </w:r>
      <w:r w:rsidR="00691E96">
        <w:rPr>
          <w:rFonts w:ascii="Segoe UI" w:hAnsi="Segoe UI" w:cs="Segoe UI"/>
          <w:sz w:val="20"/>
          <w:szCs w:val="20"/>
        </w:rPr>
        <w:t xml:space="preserve"> klimatickém</w:t>
      </w:r>
      <w:r>
        <w:rPr>
          <w:rFonts w:ascii="Segoe UI" w:hAnsi="Segoe UI" w:cs="Segoe UI"/>
          <w:sz w:val="20"/>
          <w:szCs w:val="20"/>
        </w:rPr>
        <w:t xml:space="preserve"> vzdělávání, jako je </w:t>
      </w:r>
      <w:r w:rsidR="004235D1">
        <w:rPr>
          <w:rFonts w:ascii="Segoe UI" w:hAnsi="Segoe UI" w:cs="Segoe UI"/>
          <w:sz w:val="20"/>
          <w:szCs w:val="20"/>
        </w:rPr>
        <w:t xml:space="preserve">např. </w:t>
      </w:r>
      <w:r>
        <w:rPr>
          <w:rFonts w:ascii="Segoe UI" w:hAnsi="Segoe UI" w:cs="Segoe UI"/>
          <w:sz w:val="20"/>
          <w:szCs w:val="20"/>
        </w:rPr>
        <w:t>měření uhlíkové stopy</w:t>
      </w:r>
      <w:r w:rsidR="004235D1">
        <w:rPr>
          <w:rFonts w:ascii="Segoe UI" w:hAnsi="Segoe UI" w:cs="Segoe UI"/>
          <w:sz w:val="20"/>
          <w:szCs w:val="20"/>
        </w:rPr>
        <w:t xml:space="preserve"> na úrovni školy či jiné vzdělávací instituce</w:t>
      </w:r>
      <w:r>
        <w:rPr>
          <w:rFonts w:ascii="Segoe UI" w:hAnsi="Segoe UI" w:cs="Segoe UI"/>
          <w:sz w:val="20"/>
          <w:szCs w:val="20"/>
        </w:rPr>
        <w:t xml:space="preserve"> apod. </w:t>
      </w:r>
    </w:p>
    <w:p w14:paraId="12F1573F" w14:textId="77777777" w:rsidR="000617F2" w:rsidRPr="00F143C8" w:rsidRDefault="000617F2" w:rsidP="000617F2">
      <w:pPr>
        <w:rPr>
          <w:rFonts w:ascii="Segoe UI" w:hAnsi="Segoe UI" w:cs="Segoe UI"/>
          <w:b/>
          <w:sz w:val="20"/>
          <w:szCs w:val="20"/>
        </w:rPr>
      </w:pPr>
    </w:p>
    <w:p w14:paraId="4FACC355" w14:textId="63FC27C7" w:rsidR="000617F2" w:rsidRPr="00C8394A" w:rsidRDefault="000617F2" w:rsidP="000617F2">
      <w:pPr>
        <w:rPr>
          <w:rFonts w:ascii="Segoe UI" w:hAnsi="Segoe UI" w:cs="Segoe UI"/>
          <w:bCs/>
          <w:sz w:val="20"/>
          <w:szCs w:val="20"/>
        </w:rPr>
      </w:pPr>
      <w:r w:rsidRPr="00F143C8">
        <w:rPr>
          <w:rFonts w:ascii="Segoe UI" w:hAnsi="Segoe UI" w:cs="Segoe UI"/>
          <w:b/>
          <w:sz w:val="20"/>
          <w:szCs w:val="20"/>
        </w:rPr>
        <w:t xml:space="preserve">Tematický okruh 2: </w:t>
      </w:r>
      <w:r w:rsidR="009D5E0D">
        <w:rPr>
          <w:rFonts w:ascii="Segoe UI" w:hAnsi="Segoe UI" w:cs="Segoe UI"/>
          <w:b/>
          <w:sz w:val="20"/>
          <w:szCs w:val="20"/>
        </w:rPr>
        <w:t xml:space="preserve">Fyzikální souvislosti změny klimatu </w:t>
      </w:r>
    </w:p>
    <w:p w14:paraId="31CE7D9B" w14:textId="77777777" w:rsidR="000617F2" w:rsidRPr="00F143C8" w:rsidRDefault="000617F2" w:rsidP="000617F2">
      <w:pPr>
        <w:pStyle w:val="Odstavecseseznamem"/>
        <w:spacing w:line="256" w:lineRule="auto"/>
        <w:rPr>
          <w:rFonts w:ascii="Segoe UI" w:hAnsi="Segoe UI" w:cs="Segoe UI"/>
          <w:sz w:val="20"/>
          <w:szCs w:val="20"/>
        </w:rPr>
      </w:pPr>
      <w:r w:rsidRPr="00F143C8">
        <w:rPr>
          <w:rFonts w:ascii="Segoe UI" w:hAnsi="Segoe UI" w:cs="Segoe UI"/>
          <w:sz w:val="20"/>
          <w:szCs w:val="20"/>
        </w:rPr>
        <w:t>Např.:</w:t>
      </w:r>
    </w:p>
    <w:p w14:paraId="59B56219" w14:textId="53B167C5" w:rsidR="000617F2" w:rsidRPr="00F143C8" w:rsidRDefault="000617F2" w:rsidP="000617F2">
      <w:pPr>
        <w:pStyle w:val="Odstavecseseznamem"/>
        <w:numPr>
          <w:ilvl w:val="0"/>
          <w:numId w:val="2"/>
        </w:numPr>
        <w:spacing w:line="256" w:lineRule="auto"/>
        <w:rPr>
          <w:rFonts w:ascii="Segoe UI" w:hAnsi="Segoe UI" w:cs="Segoe UI"/>
          <w:sz w:val="20"/>
          <w:szCs w:val="20"/>
        </w:rPr>
      </w:pPr>
      <w:r w:rsidRPr="00F143C8">
        <w:rPr>
          <w:rFonts w:ascii="Segoe UI" w:hAnsi="Segoe UI" w:cs="Segoe UI"/>
          <w:sz w:val="20"/>
          <w:szCs w:val="20"/>
        </w:rPr>
        <w:t>Druhy skleníkových plynů, mechanismus a význam jejich vlivu (CO</w:t>
      </w:r>
      <w:r w:rsidRPr="00F143C8">
        <w:rPr>
          <w:rFonts w:ascii="Segoe UI" w:hAnsi="Segoe UI" w:cs="Segoe UI"/>
          <w:sz w:val="20"/>
          <w:szCs w:val="20"/>
          <w:vertAlign w:val="subscript"/>
        </w:rPr>
        <w:t>2</w:t>
      </w:r>
      <w:r w:rsidRPr="00F143C8">
        <w:rPr>
          <w:rFonts w:ascii="Segoe UI" w:hAnsi="Segoe UI" w:cs="Segoe UI"/>
          <w:sz w:val="20"/>
          <w:szCs w:val="20"/>
        </w:rPr>
        <w:t xml:space="preserve"> vs. metan vs. H</w:t>
      </w:r>
      <w:r w:rsidRPr="00F143C8">
        <w:rPr>
          <w:rFonts w:ascii="Segoe UI" w:hAnsi="Segoe UI" w:cs="Segoe UI"/>
          <w:sz w:val="20"/>
          <w:szCs w:val="20"/>
          <w:vertAlign w:val="subscript"/>
        </w:rPr>
        <w:t>2</w:t>
      </w:r>
      <w:r w:rsidRPr="00F143C8">
        <w:rPr>
          <w:rFonts w:ascii="Segoe UI" w:hAnsi="Segoe UI" w:cs="Segoe UI"/>
          <w:sz w:val="20"/>
          <w:szCs w:val="20"/>
        </w:rPr>
        <w:t>O)</w:t>
      </w:r>
      <w:r w:rsidR="001C6A1F">
        <w:rPr>
          <w:rFonts w:ascii="Segoe UI" w:hAnsi="Segoe UI" w:cs="Segoe UI"/>
          <w:sz w:val="20"/>
          <w:szCs w:val="20"/>
        </w:rPr>
        <w:t>;</w:t>
      </w:r>
    </w:p>
    <w:p w14:paraId="1E813B2A" w14:textId="57E6D63E" w:rsidR="000617F2" w:rsidRPr="00F143C8" w:rsidRDefault="000617F2" w:rsidP="000617F2">
      <w:pPr>
        <w:pStyle w:val="Odstavecseseznamem"/>
        <w:numPr>
          <w:ilvl w:val="0"/>
          <w:numId w:val="2"/>
        </w:numPr>
        <w:spacing w:line="256" w:lineRule="auto"/>
        <w:rPr>
          <w:rFonts w:ascii="Segoe UI" w:hAnsi="Segoe UI" w:cs="Segoe UI"/>
          <w:sz w:val="20"/>
          <w:szCs w:val="20"/>
        </w:rPr>
      </w:pPr>
      <w:r w:rsidRPr="00F143C8">
        <w:rPr>
          <w:rFonts w:ascii="Segoe UI" w:hAnsi="Segoe UI" w:cs="Segoe UI"/>
          <w:sz w:val="20"/>
          <w:szCs w:val="20"/>
        </w:rPr>
        <w:t>Skleníkový efekt</w:t>
      </w:r>
      <w:r w:rsidR="001C6A1F">
        <w:rPr>
          <w:rFonts w:ascii="Segoe UI" w:hAnsi="Segoe UI" w:cs="Segoe UI"/>
          <w:sz w:val="20"/>
          <w:szCs w:val="20"/>
        </w:rPr>
        <w:t>;</w:t>
      </w:r>
    </w:p>
    <w:p w14:paraId="5EC78B2E" w14:textId="4DB5F505" w:rsidR="000617F2" w:rsidRPr="00F143C8" w:rsidRDefault="000617F2" w:rsidP="000617F2">
      <w:pPr>
        <w:pStyle w:val="Odstavecseseznamem"/>
        <w:numPr>
          <w:ilvl w:val="0"/>
          <w:numId w:val="2"/>
        </w:numPr>
        <w:spacing w:line="256" w:lineRule="auto"/>
        <w:rPr>
          <w:rFonts w:ascii="Segoe UI" w:hAnsi="Segoe UI" w:cs="Segoe UI"/>
          <w:sz w:val="20"/>
          <w:szCs w:val="20"/>
        </w:rPr>
      </w:pPr>
      <w:r w:rsidRPr="00F143C8">
        <w:rPr>
          <w:rFonts w:ascii="Segoe UI" w:hAnsi="Segoe UI" w:cs="Segoe UI"/>
          <w:sz w:val="20"/>
          <w:szCs w:val="20"/>
        </w:rPr>
        <w:t>Zdroje skleníkových plynů (přírodní, antropogenní, význam jednotlivých zdrojů)</w:t>
      </w:r>
      <w:r w:rsidR="001C6A1F">
        <w:rPr>
          <w:rFonts w:ascii="Segoe UI" w:hAnsi="Segoe UI" w:cs="Segoe UI"/>
          <w:sz w:val="20"/>
          <w:szCs w:val="20"/>
        </w:rPr>
        <w:t>;</w:t>
      </w:r>
    </w:p>
    <w:p w14:paraId="28334425" w14:textId="177451E8" w:rsidR="000617F2" w:rsidRPr="00F143C8" w:rsidRDefault="000617F2" w:rsidP="000617F2">
      <w:pPr>
        <w:pStyle w:val="Odstavecseseznamem"/>
        <w:numPr>
          <w:ilvl w:val="0"/>
          <w:numId w:val="2"/>
        </w:numPr>
        <w:spacing w:line="256" w:lineRule="auto"/>
        <w:rPr>
          <w:rFonts w:ascii="Segoe UI" w:hAnsi="Segoe UI" w:cs="Segoe UI"/>
          <w:sz w:val="20"/>
          <w:szCs w:val="20"/>
        </w:rPr>
      </w:pPr>
      <w:r w:rsidRPr="00F143C8">
        <w:rPr>
          <w:rFonts w:ascii="Segoe UI" w:hAnsi="Segoe UI" w:cs="Segoe UI"/>
          <w:sz w:val="20"/>
          <w:szCs w:val="20"/>
        </w:rPr>
        <w:t>Vývoj koncentrací skleníkových plynů v</w:t>
      </w:r>
      <w:r w:rsidR="001C6A1F">
        <w:rPr>
          <w:rFonts w:ascii="Segoe UI" w:hAnsi="Segoe UI" w:cs="Segoe UI"/>
          <w:sz w:val="20"/>
          <w:szCs w:val="20"/>
        </w:rPr>
        <w:t> </w:t>
      </w:r>
      <w:r w:rsidRPr="00F143C8">
        <w:rPr>
          <w:rFonts w:ascii="Segoe UI" w:hAnsi="Segoe UI" w:cs="Segoe UI"/>
          <w:sz w:val="20"/>
          <w:szCs w:val="20"/>
        </w:rPr>
        <w:t>čase</w:t>
      </w:r>
      <w:r w:rsidR="001C6A1F">
        <w:rPr>
          <w:rFonts w:ascii="Segoe UI" w:hAnsi="Segoe UI" w:cs="Segoe UI"/>
          <w:sz w:val="20"/>
          <w:szCs w:val="20"/>
        </w:rPr>
        <w:t>;</w:t>
      </w:r>
    </w:p>
    <w:p w14:paraId="51CA1083" w14:textId="64770280" w:rsidR="000617F2" w:rsidRPr="00F143C8" w:rsidRDefault="000617F2" w:rsidP="000617F2">
      <w:pPr>
        <w:pStyle w:val="Odstavecseseznamem"/>
        <w:numPr>
          <w:ilvl w:val="0"/>
          <w:numId w:val="2"/>
        </w:numPr>
        <w:spacing w:line="256" w:lineRule="auto"/>
        <w:rPr>
          <w:rFonts w:ascii="Segoe UI" w:hAnsi="Segoe UI" w:cs="Segoe UI"/>
          <w:sz w:val="20"/>
          <w:szCs w:val="20"/>
        </w:rPr>
      </w:pPr>
      <w:r w:rsidRPr="00F143C8">
        <w:rPr>
          <w:rFonts w:ascii="Segoe UI" w:hAnsi="Segoe UI" w:cs="Segoe UI"/>
          <w:sz w:val="20"/>
          <w:szCs w:val="20"/>
        </w:rPr>
        <w:t>Vývoj teploty v čase, vazby koncentrací skleníkových plynů a teploty</w:t>
      </w:r>
      <w:r w:rsidR="001C6A1F">
        <w:rPr>
          <w:rFonts w:ascii="Segoe UI" w:hAnsi="Segoe UI" w:cs="Segoe UI"/>
          <w:sz w:val="20"/>
          <w:szCs w:val="20"/>
        </w:rPr>
        <w:t>;</w:t>
      </w:r>
    </w:p>
    <w:p w14:paraId="4FE85FF5" w14:textId="44A7E4CE" w:rsidR="000617F2" w:rsidRPr="00F143C8" w:rsidRDefault="000617F2" w:rsidP="000617F2">
      <w:pPr>
        <w:pStyle w:val="Odstavecseseznamem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F143C8">
        <w:rPr>
          <w:rFonts w:ascii="Segoe UI" w:hAnsi="Segoe UI" w:cs="Segoe UI"/>
          <w:sz w:val="20"/>
          <w:szCs w:val="20"/>
        </w:rPr>
        <w:t>Vlivy změny klimatu na biodiverzitu</w:t>
      </w:r>
      <w:r w:rsidR="001C6A1F">
        <w:rPr>
          <w:rFonts w:ascii="Segoe UI" w:hAnsi="Segoe UI" w:cs="Segoe UI"/>
          <w:sz w:val="20"/>
          <w:szCs w:val="20"/>
        </w:rPr>
        <w:t>;</w:t>
      </w:r>
      <w:r w:rsidRPr="00F143C8">
        <w:rPr>
          <w:rFonts w:ascii="Segoe UI" w:hAnsi="Segoe UI" w:cs="Segoe UI"/>
          <w:sz w:val="20"/>
          <w:szCs w:val="20"/>
        </w:rPr>
        <w:t xml:space="preserve"> </w:t>
      </w:r>
    </w:p>
    <w:p w14:paraId="20B62933" w14:textId="780199C9" w:rsidR="000617F2" w:rsidRPr="00F143C8" w:rsidRDefault="000617F2" w:rsidP="000617F2">
      <w:pPr>
        <w:pStyle w:val="Odstavecseseznamem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F143C8">
        <w:rPr>
          <w:rFonts w:ascii="Segoe UI" w:hAnsi="Segoe UI" w:cs="Segoe UI"/>
          <w:sz w:val="20"/>
          <w:szCs w:val="20"/>
        </w:rPr>
        <w:t>Zdroje vody (podzemní, povrchová), jejich charakteristika</w:t>
      </w:r>
      <w:r w:rsidR="001C6A1F">
        <w:rPr>
          <w:rFonts w:ascii="Segoe UI" w:hAnsi="Segoe UI" w:cs="Segoe UI"/>
          <w:sz w:val="20"/>
          <w:szCs w:val="20"/>
        </w:rPr>
        <w:t>;</w:t>
      </w:r>
    </w:p>
    <w:p w14:paraId="07575249" w14:textId="7075A3E3" w:rsidR="000617F2" w:rsidRPr="00F143C8" w:rsidRDefault="000617F2" w:rsidP="000617F2">
      <w:pPr>
        <w:pStyle w:val="Odstavecseseznamem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F143C8">
        <w:rPr>
          <w:rFonts w:ascii="Segoe UI" w:hAnsi="Segoe UI" w:cs="Segoe UI"/>
          <w:sz w:val="20"/>
          <w:szCs w:val="20"/>
        </w:rPr>
        <w:t>Vodní bilance ČR, zásoby vody</w:t>
      </w:r>
      <w:r w:rsidR="001C6A1F">
        <w:rPr>
          <w:rFonts w:ascii="Segoe UI" w:hAnsi="Segoe UI" w:cs="Segoe UI"/>
          <w:sz w:val="20"/>
          <w:szCs w:val="20"/>
        </w:rPr>
        <w:t>;</w:t>
      </w:r>
    </w:p>
    <w:p w14:paraId="3BFC7C4F" w14:textId="6C1D1CA5" w:rsidR="000617F2" w:rsidRPr="00F143C8" w:rsidRDefault="000617F2" w:rsidP="000617F2">
      <w:pPr>
        <w:pStyle w:val="Odstavecseseznamem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F143C8">
        <w:rPr>
          <w:rFonts w:ascii="Segoe UI" w:hAnsi="Segoe UI" w:cs="Segoe UI"/>
          <w:sz w:val="20"/>
          <w:szCs w:val="20"/>
        </w:rPr>
        <w:t>Dopady sucha</w:t>
      </w:r>
      <w:r w:rsidR="001C6A1F">
        <w:rPr>
          <w:rFonts w:ascii="Segoe UI" w:hAnsi="Segoe UI" w:cs="Segoe UI"/>
          <w:sz w:val="20"/>
          <w:szCs w:val="20"/>
        </w:rPr>
        <w:t>;</w:t>
      </w:r>
    </w:p>
    <w:p w14:paraId="6039A89B" w14:textId="33E0D669" w:rsidR="000617F2" w:rsidRDefault="000617F2" w:rsidP="000617F2">
      <w:pPr>
        <w:pStyle w:val="Odstavecseseznamem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F143C8">
        <w:rPr>
          <w:rFonts w:ascii="Segoe UI" w:hAnsi="Segoe UI" w:cs="Segoe UI"/>
          <w:sz w:val="20"/>
          <w:szCs w:val="20"/>
        </w:rPr>
        <w:t>Ukazatele sucha, regionální rozmístění suchých oblastí v ČR (mapy)</w:t>
      </w:r>
      <w:r w:rsidR="001C6A1F">
        <w:rPr>
          <w:rFonts w:ascii="Segoe UI" w:hAnsi="Segoe UI" w:cs="Segoe UI"/>
          <w:sz w:val="20"/>
          <w:szCs w:val="20"/>
        </w:rPr>
        <w:t>;</w:t>
      </w:r>
    </w:p>
    <w:p w14:paraId="51A471CE" w14:textId="538E4659" w:rsidR="00E74EF3" w:rsidRPr="00F143C8" w:rsidRDefault="00E74EF3" w:rsidP="000617F2">
      <w:pPr>
        <w:pStyle w:val="Odstavecseseznamem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E74EF3">
        <w:rPr>
          <w:rFonts w:ascii="Segoe UI" w:hAnsi="Segoe UI" w:cs="Segoe UI"/>
          <w:sz w:val="20"/>
          <w:szCs w:val="20"/>
        </w:rPr>
        <w:t>Dopady extrémních klimatických jevů: vydatné srážky a přívalové povodně, extrémní vítr, vysoké teploty a požáry vegetace</w:t>
      </w:r>
      <w:r w:rsidR="001C6A1F">
        <w:rPr>
          <w:rFonts w:ascii="Segoe UI" w:hAnsi="Segoe UI" w:cs="Segoe UI"/>
          <w:sz w:val="20"/>
          <w:szCs w:val="20"/>
        </w:rPr>
        <w:t>.</w:t>
      </w:r>
    </w:p>
    <w:p w14:paraId="1F062E35" w14:textId="77777777" w:rsidR="000617F2" w:rsidRPr="00F143C8" w:rsidRDefault="000617F2" w:rsidP="000617F2">
      <w:pPr>
        <w:pStyle w:val="Odstavecseseznamem"/>
        <w:spacing w:line="256" w:lineRule="auto"/>
        <w:rPr>
          <w:rFonts w:ascii="Segoe UI" w:hAnsi="Segoe UI" w:cs="Segoe UI"/>
          <w:sz w:val="20"/>
          <w:szCs w:val="20"/>
        </w:rPr>
      </w:pPr>
    </w:p>
    <w:p w14:paraId="4B27704F" w14:textId="77777777" w:rsidR="000617F2" w:rsidRPr="00F143C8" w:rsidRDefault="000617F2" w:rsidP="000617F2">
      <w:pPr>
        <w:rPr>
          <w:rFonts w:ascii="Segoe UI" w:hAnsi="Segoe UI" w:cs="Segoe UI"/>
          <w:i/>
          <w:sz w:val="20"/>
          <w:szCs w:val="20"/>
        </w:rPr>
      </w:pPr>
      <w:r w:rsidRPr="00F143C8">
        <w:rPr>
          <w:rFonts w:ascii="Segoe UI" w:hAnsi="Segoe UI" w:cs="Segoe UI"/>
          <w:b/>
          <w:sz w:val="20"/>
          <w:szCs w:val="20"/>
        </w:rPr>
        <w:t>Tematický okruh 3:</w:t>
      </w:r>
      <w:r w:rsidRPr="00F143C8">
        <w:rPr>
          <w:rFonts w:ascii="Segoe UI" w:hAnsi="Segoe UI" w:cs="Segoe UI"/>
          <w:sz w:val="20"/>
          <w:szCs w:val="20"/>
        </w:rPr>
        <w:t xml:space="preserve"> Systémová řešení změny klimatu </w:t>
      </w:r>
    </w:p>
    <w:p w14:paraId="430C645C" w14:textId="77777777" w:rsidR="000617F2" w:rsidRPr="00F143C8" w:rsidRDefault="000617F2" w:rsidP="000617F2">
      <w:pPr>
        <w:pStyle w:val="Odstavecseseznamem"/>
        <w:spacing w:line="256" w:lineRule="auto"/>
        <w:rPr>
          <w:rFonts w:ascii="Segoe UI" w:hAnsi="Segoe UI" w:cs="Segoe UI"/>
          <w:sz w:val="20"/>
          <w:szCs w:val="20"/>
        </w:rPr>
      </w:pPr>
      <w:r w:rsidRPr="00F143C8">
        <w:rPr>
          <w:rFonts w:ascii="Segoe UI" w:hAnsi="Segoe UI" w:cs="Segoe UI"/>
          <w:sz w:val="20"/>
          <w:szCs w:val="20"/>
        </w:rPr>
        <w:t>Např.:</w:t>
      </w:r>
    </w:p>
    <w:p w14:paraId="4D72F935" w14:textId="142D93C2" w:rsidR="000617F2" w:rsidRPr="00F143C8" w:rsidRDefault="000617F2" w:rsidP="000617F2">
      <w:pPr>
        <w:pStyle w:val="Odstavecseseznamem"/>
        <w:numPr>
          <w:ilvl w:val="0"/>
          <w:numId w:val="1"/>
        </w:numPr>
        <w:spacing w:line="256" w:lineRule="auto"/>
        <w:rPr>
          <w:rFonts w:ascii="Segoe UI" w:hAnsi="Segoe UI" w:cs="Segoe UI"/>
          <w:sz w:val="20"/>
          <w:szCs w:val="20"/>
        </w:rPr>
      </w:pPr>
      <w:r w:rsidRPr="00F143C8">
        <w:rPr>
          <w:rFonts w:ascii="Segoe UI" w:hAnsi="Segoe UI" w:cs="Segoe UI"/>
          <w:sz w:val="20"/>
          <w:szCs w:val="20"/>
        </w:rPr>
        <w:t>Mezinárodní klimatický vědecký panel a jeho zprávy</w:t>
      </w:r>
      <w:r w:rsidR="00043B62">
        <w:rPr>
          <w:rFonts w:ascii="Segoe UI" w:hAnsi="Segoe UI" w:cs="Segoe UI"/>
          <w:sz w:val="20"/>
          <w:szCs w:val="20"/>
        </w:rPr>
        <w:t xml:space="preserve"> (s důrazem na hlavní závěry 6. Hodnotící zprávy Mezivládního vědeckého panelu ke změně klimatu OSN)</w:t>
      </w:r>
      <w:r w:rsidR="001C6A1F">
        <w:rPr>
          <w:rFonts w:ascii="Segoe UI" w:hAnsi="Segoe UI" w:cs="Segoe UI"/>
          <w:sz w:val="20"/>
          <w:szCs w:val="20"/>
        </w:rPr>
        <w:t>;</w:t>
      </w:r>
    </w:p>
    <w:p w14:paraId="4ECF53A6" w14:textId="338A41A2" w:rsidR="000617F2" w:rsidRPr="00F143C8" w:rsidRDefault="000617F2" w:rsidP="000617F2">
      <w:pPr>
        <w:pStyle w:val="Odstavecseseznamem"/>
        <w:numPr>
          <w:ilvl w:val="0"/>
          <w:numId w:val="1"/>
        </w:numPr>
        <w:spacing w:line="256" w:lineRule="auto"/>
        <w:rPr>
          <w:rFonts w:ascii="Segoe UI" w:hAnsi="Segoe UI" w:cs="Segoe UI"/>
          <w:sz w:val="20"/>
          <w:szCs w:val="20"/>
        </w:rPr>
      </w:pPr>
      <w:r w:rsidRPr="00F143C8">
        <w:rPr>
          <w:rFonts w:ascii="Segoe UI" w:hAnsi="Segoe UI" w:cs="Segoe UI"/>
          <w:sz w:val="20"/>
          <w:szCs w:val="20"/>
        </w:rPr>
        <w:t>Úmluva OSN o změně klimatu a její protokoly</w:t>
      </w:r>
      <w:r w:rsidR="001C6A1F">
        <w:rPr>
          <w:rFonts w:ascii="Segoe UI" w:hAnsi="Segoe UI" w:cs="Segoe UI"/>
          <w:sz w:val="20"/>
          <w:szCs w:val="20"/>
        </w:rPr>
        <w:t>;</w:t>
      </w:r>
    </w:p>
    <w:p w14:paraId="02C8E8A4" w14:textId="5A04BA9E" w:rsidR="000617F2" w:rsidRPr="00F143C8" w:rsidRDefault="000617F2" w:rsidP="000617F2">
      <w:pPr>
        <w:pStyle w:val="Odstavecseseznamem"/>
        <w:numPr>
          <w:ilvl w:val="0"/>
          <w:numId w:val="1"/>
        </w:numPr>
        <w:spacing w:line="256" w:lineRule="auto"/>
        <w:rPr>
          <w:rFonts w:ascii="Segoe UI" w:hAnsi="Segoe UI" w:cs="Segoe UI"/>
          <w:sz w:val="20"/>
          <w:szCs w:val="20"/>
        </w:rPr>
      </w:pPr>
      <w:r w:rsidRPr="00F143C8">
        <w:rPr>
          <w:rFonts w:ascii="Segoe UI" w:hAnsi="Segoe UI" w:cs="Segoe UI"/>
          <w:sz w:val="20"/>
          <w:szCs w:val="20"/>
        </w:rPr>
        <w:t>Evropské a národní strategické dokumenty v oblasti skleníkových plynů a změny klimatu (GD, EU taxonomie, renovační vlna, legislativní balíček FF 55, relevantní národní strategie atd.)</w:t>
      </w:r>
      <w:r w:rsidR="001C6A1F">
        <w:rPr>
          <w:rFonts w:ascii="Segoe UI" w:hAnsi="Segoe UI" w:cs="Segoe UI"/>
          <w:sz w:val="20"/>
          <w:szCs w:val="20"/>
        </w:rPr>
        <w:t>;</w:t>
      </w:r>
    </w:p>
    <w:p w14:paraId="70918D2E" w14:textId="02782647" w:rsidR="000617F2" w:rsidRPr="00F143C8" w:rsidRDefault="000617F2" w:rsidP="000617F2">
      <w:pPr>
        <w:pStyle w:val="Odstavecseseznamem"/>
        <w:numPr>
          <w:ilvl w:val="0"/>
          <w:numId w:val="1"/>
        </w:numPr>
        <w:spacing w:line="256" w:lineRule="auto"/>
        <w:rPr>
          <w:rFonts w:ascii="Segoe UI" w:hAnsi="Segoe UI" w:cs="Segoe UI"/>
          <w:sz w:val="20"/>
          <w:szCs w:val="20"/>
        </w:rPr>
      </w:pPr>
      <w:r w:rsidRPr="00F143C8">
        <w:rPr>
          <w:rFonts w:ascii="Segoe UI" w:hAnsi="Segoe UI" w:cs="Segoe UI"/>
          <w:sz w:val="20"/>
          <w:szCs w:val="20"/>
        </w:rPr>
        <w:t>Aktuální legislativa (evropská, národní)</w:t>
      </w:r>
      <w:r w:rsidR="001C6A1F">
        <w:rPr>
          <w:rFonts w:ascii="Segoe UI" w:hAnsi="Segoe UI" w:cs="Segoe UI"/>
          <w:sz w:val="20"/>
          <w:szCs w:val="20"/>
        </w:rPr>
        <w:t>;</w:t>
      </w:r>
    </w:p>
    <w:p w14:paraId="1AE200FF" w14:textId="56613454" w:rsidR="000617F2" w:rsidRPr="00F143C8" w:rsidRDefault="000617F2" w:rsidP="000617F2">
      <w:pPr>
        <w:pStyle w:val="Odstavecseseznamem"/>
        <w:numPr>
          <w:ilvl w:val="0"/>
          <w:numId w:val="1"/>
        </w:numPr>
        <w:spacing w:line="256" w:lineRule="auto"/>
        <w:rPr>
          <w:rFonts w:ascii="Segoe UI" w:hAnsi="Segoe UI" w:cs="Segoe UI"/>
          <w:sz w:val="20"/>
          <w:szCs w:val="20"/>
        </w:rPr>
      </w:pPr>
      <w:r w:rsidRPr="00F143C8">
        <w:rPr>
          <w:rFonts w:ascii="Segoe UI" w:hAnsi="Segoe UI" w:cs="Segoe UI"/>
          <w:sz w:val="20"/>
          <w:szCs w:val="20"/>
        </w:rPr>
        <w:t>Iniciativy a strategie na úrovni měst a obcí –</w:t>
      </w:r>
      <w:r w:rsidR="00E036A3">
        <w:rPr>
          <w:rFonts w:ascii="Segoe UI" w:hAnsi="Segoe UI" w:cs="Segoe UI"/>
          <w:sz w:val="20"/>
          <w:szCs w:val="20"/>
        </w:rPr>
        <w:t xml:space="preserve">např. </w:t>
      </w:r>
      <w:r w:rsidR="00B401AF" w:rsidRPr="003C6926">
        <w:rPr>
          <w:rFonts w:ascii="Segoe UI" w:hAnsi="Segoe UI" w:cs="Segoe UI"/>
          <w:color w:val="000000"/>
          <w:sz w:val="20"/>
          <w:szCs w:val="20"/>
        </w:rPr>
        <w:t>adaptační strategie a akční plány (regionální, lokální),</w:t>
      </w:r>
      <w:r w:rsidR="00E036A3" w:rsidRPr="003C6926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F143C8">
        <w:rPr>
          <w:rFonts w:ascii="Segoe UI" w:hAnsi="Segoe UI" w:cs="Segoe UI"/>
          <w:sz w:val="20"/>
          <w:szCs w:val="20"/>
        </w:rPr>
        <w:t xml:space="preserve">klimaticky neutrální Praha, Pakt starostů pro klima, SECAP jako komplexní adaptačně </w:t>
      </w:r>
      <w:proofErr w:type="spellStart"/>
      <w:r w:rsidRPr="00F143C8">
        <w:rPr>
          <w:rFonts w:ascii="Segoe UI" w:hAnsi="Segoe UI" w:cs="Segoe UI"/>
          <w:sz w:val="20"/>
          <w:szCs w:val="20"/>
        </w:rPr>
        <w:t>mitigační</w:t>
      </w:r>
      <w:proofErr w:type="spellEnd"/>
      <w:r w:rsidRPr="00F143C8">
        <w:rPr>
          <w:rFonts w:ascii="Segoe UI" w:hAnsi="Segoe UI" w:cs="Segoe UI"/>
          <w:sz w:val="20"/>
          <w:szCs w:val="20"/>
        </w:rPr>
        <w:t xml:space="preserve"> plán</w:t>
      </w:r>
      <w:r w:rsidR="001C6A1F">
        <w:rPr>
          <w:rFonts w:ascii="Segoe UI" w:hAnsi="Segoe UI" w:cs="Segoe UI"/>
          <w:sz w:val="20"/>
          <w:szCs w:val="20"/>
        </w:rPr>
        <w:t>;</w:t>
      </w:r>
    </w:p>
    <w:p w14:paraId="6B4CF49A" w14:textId="6A215FBE" w:rsidR="000617F2" w:rsidRPr="00F143C8" w:rsidRDefault="000617F2" w:rsidP="000617F2">
      <w:pPr>
        <w:pStyle w:val="Odstavecseseznamem"/>
        <w:numPr>
          <w:ilvl w:val="0"/>
          <w:numId w:val="1"/>
        </w:numPr>
        <w:spacing w:line="256" w:lineRule="auto"/>
        <w:rPr>
          <w:rFonts w:ascii="Segoe UI" w:hAnsi="Segoe UI" w:cs="Segoe UI"/>
          <w:sz w:val="20"/>
          <w:szCs w:val="20"/>
        </w:rPr>
      </w:pPr>
      <w:r w:rsidRPr="00F143C8">
        <w:rPr>
          <w:rFonts w:ascii="Segoe UI" w:hAnsi="Segoe UI" w:cs="Segoe UI"/>
          <w:sz w:val="20"/>
          <w:szCs w:val="20"/>
        </w:rPr>
        <w:t xml:space="preserve">Systémový strategický přístup ke změně </w:t>
      </w:r>
      <w:r w:rsidR="003E5525">
        <w:rPr>
          <w:rFonts w:ascii="Segoe UI" w:hAnsi="Segoe UI" w:cs="Segoe UI"/>
          <w:sz w:val="20"/>
          <w:szCs w:val="20"/>
        </w:rPr>
        <w:t xml:space="preserve">klimatu </w:t>
      </w:r>
      <w:r w:rsidRPr="00F143C8">
        <w:rPr>
          <w:rFonts w:ascii="Segoe UI" w:hAnsi="Segoe UI" w:cs="Segoe UI"/>
          <w:sz w:val="20"/>
          <w:szCs w:val="20"/>
        </w:rPr>
        <w:t>napříč sektory, nástroji (ekonomické, právní, dobrovolné) a úrovněmi (od lokální přes národní a regionální po globální)</w:t>
      </w:r>
      <w:r w:rsidR="003E5525">
        <w:rPr>
          <w:rFonts w:ascii="Segoe UI" w:hAnsi="Segoe UI" w:cs="Segoe UI"/>
          <w:sz w:val="20"/>
          <w:szCs w:val="20"/>
        </w:rPr>
        <w:t xml:space="preserve">, </w:t>
      </w:r>
      <w:r w:rsidR="003E5525" w:rsidRPr="003E5525">
        <w:rPr>
          <w:rFonts w:ascii="Segoe UI" w:hAnsi="Segoe UI" w:cs="Segoe UI"/>
          <w:sz w:val="20"/>
          <w:szCs w:val="20"/>
        </w:rPr>
        <w:t xml:space="preserve">možné sociální dopady a podpora spravedlivá </w:t>
      </w:r>
      <w:proofErr w:type="spellStart"/>
      <w:r w:rsidR="003E5525" w:rsidRPr="003E5525">
        <w:rPr>
          <w:rFonts w:ascii="Segoe UI" w:hAnsi="Segoe UI" w:cs="Segoe UI"/>
          <w:sz w:val="20"/>
          <w:szCs w:val="20"/>
        </w:rPr>
        <w:t>tranzice</w:t>
      </w:r>
      <w:proofErr w:type="spellEnd"/>
      <w:r w:rsidR="001C6A1F">
        <w:rPr>
          <w:rFonts w:ascii="Segoe UI" w:hAnsi="Segoe UI" w:cs="Segoe UI"/>
          <w:sz w:val="20"/>
          <w:szCs w:val="20"/>
        </w:rPr>
        <w:t>;</w:t>
      </w:r>
    </w:p>
    <w:p w14:paraId="02509A1B" w14:textId="1D62FC14" w:rsidR="000617F2" w:rsidRPr="00F143C8" w:rsidRDefault="000617F2" w:rsidP="000617F2">
      <w:pPr>
        <w:pStyle w:val="Odstavecseseznamem"/>
        <w:numPr>
          <w:ilvl w:val="0"/>
          <w:numId w:val="1"/>
        </w:numPr>
        <w:spacing w:line="256" w:lineRule="auto"/>
        <w:rPr>
          <w:rFonts w:ascii="Segoe UI" w:hAnsi="Segoe UI" w:cs="Segoe UI"/>
          <w:sz w:val="20"/>
          <w:szCs w:val="20"/>
        </w:rPr>
      </w:pPr>
      <w:r w:rsidRPr="00F143C8">
        <w:rPr>
          <w:rFonts w:ascii="Segoe UI" w:hAnsi="Segoe UI" w:cs="Segoe UI"/>
          <w:sz w:val="20"/>
          <w:szCs w:val="20"/>
        </w:rPr>
        <w:t>Scénáře vývoje, prognózy</w:t>
      </w:r>
      <w:r w:rsidR="001C6A1F">
        <w:rPr>
          <w:rFonts w:ascii="Segoe UI" w:hAnsi="Segoe UI" w:cs="Segoe UI"/>
          <w:sz w:val="20"/>
          <w:szCs w:val="20"/>
        </w:rPr>
        <w:t>;</w:t>
      </w:r>
    </w:p>
    <w:p w14:paraId="6934AF7C" w14:textId="796D4EFF" w:rsidR="000617F2" w:rsidRPr="00F143C8" w:rsidRDefault="000617F2" w:rsidP="000617F2">
      <w:pPr>
        <w:pStyle w:val="Odstavecseseznamem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F143C8">
        <w:rPr>
          <w:rFonts w:ascii="Segoe UI" w:hAnsi="Segoe UI" w:cs="Segoe UI"/>
          <w:sz w:val="20"/>
          <w:szCs w:val="20"/>
        </w:rPr>
        <w:t>Nové strategie – co je potřeba udělat do roku 2050</w:t>
      </w:r>
      <w:r w:rsidR="001C6A1F">
        <w:rPr>
          <w:rFonts w:ascii="Segoe UI" w:hAnsi="Segoe UI" w:cs="Segoe UI"/>
          <w:sz w:val="20"/>
          <w:szCs w:val="20"/>
        </w:rPr>
        <w:t>;</w:t>
      </w:r>
    </w:p>
    <w:p w14:paraId="32F3CDD2" w14:textId="717C94A1" w:rsidR="000617F2" w:rsidRPr="00F143C8" w:rsidRDefault="000617F2" w:rsidP="000617F2">
      <w:pPr>
        <w:pStyle w:val="Odstavecseseznamem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F143C8">
        <w:rPr>
          <w:rFonts w:ascii="Segoe UI" w:hAnsi="Segoe UI" w:cs="Segoe UI"/>
          <w:sz w:val="20"/>
          <w:szCs w:val="20"/>
        </w:rPr>
        <w:lastRenderedPageBreak/>
        <w:t>Opatření k řešení sucha a je</w:t>
      </w:r>
      <w:r w:rsidR="003E5525">
        <w:rPr>
          <w:rFonts w:ascii="Segoe UI" w:hAnsi="Segoe UI" w:cs="Segoe UI"/>
          <w:sz w:val="20"/>
          <w:szCs w:val="20"/>
        </w:rPr>
        <w:t>ho</w:t>
      </w:r>
      <w:r w:rsidRPr="00F143C8">
        <w:rPr>
          <w:rFonts w:ascii="Segoe UI" w:hAnsi="Segoe UI" w:cs="Segoe UI"/>
          <w:sz w:val="20"/>
          <w:szCs w:val="20"/>
        </w:rPr>
        <w:t xml:space="preserve"> negativní dopady</w:t>
      </w:r>
      <w:r w:rsidR="001C6A1F">
        <w:rPr>
          <w:rFonts w:ascii="Segoe UI" w:hAnsi="Segoe UI" w:cs="Segoe UI"/>
          <w:sz w:val="20"/>
          <w:szCs w:val="20"/>
        </w:rPr>
        <w:t>;</w:t>
      </w:r>
      <w:r w:rsidRPr="00F143C8">
        <w:rPr>
          <w:rFonts w:ascii="Segoe UI" w:hAnsi="Segoe UI" w:cs="Segoe UI"/>
          <w:sz w:val="20"/>
          <w:szCs w:val="20"/>
        </w:rPr>
        <w:t xml:space="preserve"> </w:t>
      </w:r>
    </w:p>
    <w:p w14:paraId="4E2BAD75" w14:textId="535ED867" w:rsidR="000617F2" w:rsidRDefault="000617F2" w:rsidP="000617F2">
      <w:pPr>
        <w:pStyle w:val="Odstavecseseznamem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F143C8">
        <w:rPr>
          <w:rFonts w:ascii="Segoe UI" w:hAnsi="Segoe UI" w:cs="Segoe UI"/>
          <w:sz w:val="20"/>
          <w:szCs w:val="20"/>
        </w:rPr>
        <w:t xml:space="preserve">Vlivy využívání potenciálu úspor energie, adaptačních a </w:t>
      </w:r>
      <w:proofErr w:type="spellStart"/>
      <w:r w:rsidRPr="00F143C8">
        <w:rPr>
          <w:rFonts w:ascii="Segoe UI" w:hAnsi="Segoe UI" w:cs="Segoe UI"/>
          <w:sz w:val="20"/>
          <w:szCs w:val="20"/>
        </w:rPr>
        <w:t>mitigačních</w:t>
      </w:r>
      <w:proofErr w:type="spellEnd"/>
      <w:r w:rsidRPr="00F143C8">
        <w:rPr>
          <w:rFonts w:ascii="Segoe UI" w:hAnsi="Segoe UI" w:cs="Segoe UI"/>
          <w:sz w:val="20"/>
          <w:szCs w:val="20"/>
        </w:rPr>
        <w:t xml:space="preserve"> opatření na biodiverzitu</w:t>
      </w:r>
      <w:r w:rsidR="001C6A1F">
        <w:rPr>
          <w:rFonts w:ascii="Segoe UI" w:hAnsi="Segoe UI" w:cs="Segoe UI"/>
          <w:sz w:val="20"/>
          <w:szCs w:val="20"/>
        </w:rPr>
        <w:t>;</w:t>
      </w:r>
    </w:p>
    <w:p w14:paraId="066E7FAC" w14:textId="17649D48" w:rsidR="003E5525" w:rsidRPr="00F143C8" w:rsidRDefault="003E5525" w:rsidP="000617F2">
      <w:pPr>
        <w:pStyle w:val="Odstavecseseznamem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3E5525">
        <w:rPr>
          <w:rFonts w:ascii="Segoe UI" w:hAnsi="Segoe UI" w:cs="Segoe UI"/>
          <w:sz w:val="20"/>
          <w:szCs w:val="20"/>
        </w:rPr>
        <w:t>Opatření k adaptaci na extrémní klimatické jevy (např. vysoké letní teploty, přívalové povodně, extrémní vítr).</w:t>
      </w:r>
    </w:p>
    <w:p w14:paraId="5CA52563" w14:textId="77777777" w:rsidR="00C8394A" w:rsidRDefault="00C8394A" w:rsidP="000617F2">
      <w:pPr>
        <w:rPr>
          <w:rFonts w:ascii="Segoe UI" w:hAnsi="Segoe UI" w:cs="Segoe UI"/>
          <w:b/>
          <w:sz w:val="20"/>
          <w:szCs w:val="20"/>
        </w:rPr>
      </w:pPr>
    </w:p>
    <w:p w14:paraId="4698297F" w14:textId="77777777" w:rsidR="000617F2" w:rsidRPr="00F143C8" w:rsidRDefault="000617F2" w:rsidP="000617F2">
      <w:pPr>
        <w:rPr>
          <w:rFonts w:ascii="Segoe UI" w:hAnsi="Segoe UI" w:cs="Segoe UI"/>
          <w:i/>
          <w:sz w:val="20"/>
          <w:szCs w:val="20"/>
        </w:rPr>
      </w:pPr>
      <w:r w:rsidRPr="00F143C8">
        <w:rPr>
          <w:rFonts w:ascii="Segoe UI" w:hAnsi="Segoe UI" w:cs="Segoe UI"/>
          <w:b/>
          <w:sz w:val="20"/>
          <w:szCs w:val="20"/>
        </w:rPr>
        <w:t>Tematický okruh 4:</w:t>
      </w:r>
      <w:r w:rsidRPr="00F143C8">
        <w:rPr>
          <w:rFonts w:ascii="Segoe UI" w:hAnsi="Segoe UI" w:cs="Segoe UI"/>
          <w:sz w:val="20"/>
          <w:szCs w:val="20"/>
        </w:rPr>
        <w:t xml:space="preserve"> Technologie a nástroje (adaptace, </w:t>
      </w:r>
      <w:proofErr w:type="spellStart"/>
      <w:r w:rsidRPr="00F143C8">
        <w:rPr>
          <w:rFonts w:ascii="Segoe UI" w:hAnsi="Segoe UI" w:cs="Segoe UI"/>
          <w:sz w:val="20"/>
          <w:szCs w:val="20"/>
        </w:rPr>
        <w:t>mitigace</w:t>
      </w:r>
      <w:proofErr w:type="spellEnd"/>
      <w:r w:rsidRPr="00F143C8">
        <w:rPr>
          <w:rFonts w:ascii="Segoe UI" w:hAnsi="Segoe UI" w:cs="Segoe UI"/>
          <w:sz w:val="20"/>
          <w:szCs w:val="20"/>
        </w:rPr>
        <w:t xml:space="preserve">) </w:t>
      </w:r>
    </w:p>
    <w:p w14:paraId="567CC181" w14:textId="77777777" w:rsidR="000617F2" w:rsidRPr="00F143C8" w:rsidRDefault="000617F2" w:rsidP="000617F2">
      <w:pPr>
        <w:pStyle w:val="Odstavecseseznamem"/>
        <w:rPr>
          <w:rFonts w:ascii="Segoe UI" w:hAnsi="Segoe UI" w:cs="Segoe UI"/>
          <w:sz w:val="20"/>
          <w:szCs w:val="20"/>
        </w:rPr>
      </w:pPr>
      <w:r w:rsidRPr="00F143C8">
        <w:rPr>
          <w:rFonts w:ascii="Segoe UI" w:hAnsi="Segoe UI" w:cs="Segoe UI"/>
          <w:sz w:val="20"/>
          <w:szCs w:val="20"/>
        </w:rPr>
        <w:t>Např.:</w:t>
      </w:r>
    </w:p>
    <w:p w14:paraId="0B185FF0" w14:textId="78A0C141" w:rsidR="000617F2" w:rsidRPr="00F143C8" w:rsidRDefault="000617F2" w:rsidP="000617F2">
      <w:pPr>
        <w:pStyle w:val="Odstavecseseznamem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F143C8">
        <w:rPr>
          <w:rFonts w:ascii="Segoe UI" w:hAnsi="Segoe UI" w:cs="Segoe UI"/>
          <w:sz w:val="20"/>
          <w:szCs w:val="20"/>
        </w:rPr>
        <w:t>Změna zdrojů a snižování spotřeby energie, dekarbonizace, ukládání uhlíku (do půdy apod.)</w:t>
      </w:r>
      <w:r w:rsidR="001C6A1F">
        <w:rPr>
          <w:rFonts w:ascii="Segoe UI" w:hAnsi="Segoe UI" w:cs="Segoe UI"/>
          <w:sz w:val="20"/>
          <w:szCs w:val="20"/>
        </w:rPr>
        <w:t>;</w:t>
      </w:r>
    </w:p>
    <w:p w14:paraId="41252725" w14:textId="4A22D2A6" w:rsidR="000617F2" w:rsidRPr="00F143C8" w:rsidRDefault="000617F2" w:rsidP="000617F2">
      <w:pPr>
        <w:pStyle w:val="Odstavecseseznamem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F143C8">
        <w:rPr>
          <w:rFonts w:ascii="Segoe UI" w:hAnsi="Segoe UI" w:cs="Segoe UI"/>
          <w:sz w:val="20"/>
          <w:szCs w:val="20"/>
        </w:rPr>
        <w:t>Adaptace, zelenomodrá infrastruktura, příklady opatření</w:t>
      </w:r>
      <w:r w:rsidR="001C6A1F">
        <w:rPr>
          <w:rFonts w:ascii="Segoe UI" w:hAnsi="Segoe UI" w:cs="Segoe UI"/>
          <w:sz w:val="20"/>
          <w:szCs w:val="20"/>
        </w:rPr>
        <w:t>;</w:t>
      </w:r>
    </w:p>
    <w:p w14:paraId="495B8FAE" w14:textId="34F803D8" w:rsidR="000617F2" w:rsidRPr="00F143C8" w:rsidRDefault="000617F2" w:rsidP="000617F2">
      <w:pPr>
        <w:pStyle w:val="Odstavecseseznamem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F143C8">
        <w:rPr>
          <w:rFonts w:ascii="Segoe UI" w:hAnsi="Segoe UI" w:cs="Segoe UI"/>
          <w:sz w:val="20"/>
          <w:szCs w:val="20"/>
        </w:rPr>
        <w:t xml:space="preserve">Adaptace a </w:t>
      </w:r>
      <w:proofErr w:type="spellStart"/>
      <w:r w:rsidRPr="00F143C8">
        <w:rPr>
          <w:rFonts w:ascii="Segoe UI" w:hAnsi="Segoe UI" w:cs="Segoe UI"/>
          <w:sz w:val="20"/>
          <w:szCs w:val="20"/>
        </w:rPr>
        <w:t>mitigace</w:t>
      </w:r>
      <w:proofErr w:type="spellEnd"/>
      <w:r w:rsidRPr="00F143C8">
        <w:rPr>
          <w:rFonts w:ascii="Segoe UI" w:hAnsi="Segoe UI" w:cs="Segoe UI"/>
          <w:sz w:val="20"/>
          <w:szCs w:val="20"/>
        </w:rPr>
        <w:t xml:space="preserve"> ve vodním hospodářství a v lesní a zemědělské krajině</w:t>
      </w:r>
      <w:r w:rsidR="001C6A1F">
        <w:rPr>
          <w:rFonts w:ascii="Segoe UI" w:hAnsi="Segoe UI" w:cs="Segoe UI"/>
          <w:sz w:val="20"/>
          <w:szCs w:val="20"/>
        </w:rPr>
        <w:t>;</w:t>
      </w:r>
    </w:p>
    <w:p w14:paraId="58A3ECDD" w14:textId="29B851A2" w:rsidR="000617F2" w:rsidRPr="00F143C8" w:rsidRDefault="000617F2" w:rsidP="000617F2">
      <w:pPr>
        <w:pStyle w:val="Odstavecseseznamem"/>
        <w:numPr>
          <w:ilvl w:val="0"/>
          <w:numId w:val="1"/>
        </w:numPr>
        <w:spacing w:line="256" w:lineRule="auto"/>
        <w:rPr>
          <w:rFonts w:ascii="Segoe UI" w:hAnsi="Segoe UI" w:cs="Segoe UI"/>
          <w:sz w:val="20"/>
          <w:szCs w:val="20"/>
        </w:rPr>
      </w:pPr>
      <w:r w:rsidRPr="00F143C8">
        <w:rPr>
          <w:rFonts w:ascii="Segoe UI" w:hAnsi="Segoe UI" w:cs="Segoe UI"/>
          <w:sz w:val="20"/>
          <w:szCs w:val="20"/>
        </w:rPr>
        <w:t>Druhy OZE/technologie, jejich popis, význam, přínos</w:t>
      </w:r>
      <w:r w:rsidR="001C6A1F">
        <w:rPr>
          <w:rFonts w:ascii="Segoe UI" w:hAnsi="Segoe UI" w:cs="Segoe UI"/>
          <w:sz w:val="20"/>
          <w:szCs w:val="20"/>
        </w:rPr>
        <w:t>;</w:t>
      </w:r>
    </w:p>
    <w:p w14:paraId="23C2AE48" w14:textId="1F20775D" w:rsidR="000617F2" w:rsidRPr="00F143C8" w:rsidRDefault="000617F2" w:rsidP="000617F2">
      <w:pPr>
        <w:pStyle w:val="Odstavecseseznamem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F143C8">
        <w:rPr>
          <w:rFonts w:ascii="Segoe UI" w:hAnsi="Segoe UI" w:cs="Segoe UI"/>
          <w:sz w:val="20"/>
          <w:szCs w:val="20"/>
        </w:rPr>
        <w:t>Ekonomika jednotlivých technologií OZE se zaměřením na domácnosti a předpoklady jejího budoucího vývoje</w:t>
      </w:r>
      <w:r w:rsidR="001C6A1F">
        <w:rPr>
          <w:rFonts w:ascii="Segoe UI" w:hAnsi="Segoe UI" w:cs="Segoe UI"/>
          <w:sz w:val="20"/>
          <w:szCs w:val="20"/>
        </w:rPr>
        <w:t>;</w:t>
      </w:r>
    </w:p>
    <w:p w14:paraId="7EA4CB61" w14:textId="3B8FF783" w:rsidR="000617F2" w:rsidRPr="00F143C8" w:rsidRDefault="000617F2" w:rsidP="000617F2">
      <w:pPr>
        <w:pStyle w:val="Odstavecseseznamem"/>
        <w:numPr>
          <w:ilvl w:val="0"/>
          <w:numId w:val="1"/>
        </w:numPr>
        <w:spacing w:line="256" w:lineRule="auto"/>
        <w:rPr>
          <w:rFonts w:ascii="Segoe UI" w:hAnsi="Segoe UI" w:cs="Segoe UI"/>
          <w:sz w:val="20"/>
          <w:szCs w:val="20"/>
        </w:rPr>
      </w:pPr>
      <w:r w:rsidRPr="00F143C8">
        <w:rPr>
          <w:rFonts w:ascii="Segoe UI" w:hAnsi="Segoe UI" w:cs="Segoe UI"/>
          <w:sz w:val="20"/>
          <w:szCs w:val="20"/>
        </w:rPr>
        <w:t>„Nové“ technologie – jak to funguje a jak je to reální využít – vodík jako palivová syntéza, jaderná fúze</w:t>
      </w:r>
      <w:r w:rsidR="005616F4">
        <w:rPr>
          <w:rFonts w:ascii="Segoe UI" w:hAnsi="Segoe UI" w:cs="Segoe UI"/>
          <w:sz w:val="20"/>
          <w:szCs w:val="20"/>
        </w:rPr>
        <w:t>, uhlíkově negativní technologie</w:t>
      </w:r>
      <w:r w:rsidR="001C6A1F">
        <w:rPr>
          <w:rFonts w:ascii="Segoe UI" w:hAnsi="Segoe UI" w:cs="Segoe UI"/>
          <w:sz w:val="20"/>
          <w:szCs w:val="20"/>
        </w:rPr>
        <w:t>;</w:t>
      </w:r>
    </w:p>
    <w:p w14:paraId="131B5688" w14:textId="1D17366E" w:rsidR="000617F2" w:rsidRPr="00F143C8" w:rsidRDefault="000617F2" w:rsidP="000617F2">
      <w:pPr>
        <w:pStyle w:val="Odstavecseseznamem"/>
        <w:numPr>
          <w:ilvl w:val="0"/>
          <w:numId w:val="1"/>
        </w:numPr>
        <w:spacing w:line="256" w:lineRule="auto"/>
        <w:rPr>
          <w:rFonts w:ascii="Segoe UI" w:hAnsi="Segoe UI" w:cs="Segoe UI"/>
          <w:sz w:val="20"/>
          <w:szCs w:val="20"/>
        </w:rPr>
      </w:pPr>
      <w:r w:rsidRPr="00F143C8">
        <w:rPr>
          <w:rFonts w:ascii="Segoe UI" w:hAnsi="Segoe UI" w:cs="Segoe UI"/>
          <w:sz w:val="20"/>
          <w:szCs w:val="20"/>
        </w:rPr>
        <w:t>Výhody a nevýhody jednotlivých technologií (srovnání mezi sebou a vůči neobnovitelným zdrojům energie)</w:t>
      </w:r>
      <w:r w:rsidR="001C6A1F">
        <w:rPr>
          <w:rFonts w:ascii="Segoe UI" w:hAnsi="Segoe UI" w:cs="Segoe UI"/>
          <w:sz w:val="20"/>
          <w:szCs w:val="20"/>
        </w:rPr>
        <w:t>;</w:t>
      </w:r>
    </w:p>
    <w:p w14:paraId="1AD3507D" w14:textId="0ED13BC0" w:rsidR="000617F2" w:rsidRPr="00F143C8" w:rsidRDefault="000617F2" w:rsidP="000617F2">
      <w:pPr>
        <w:pStyle w:val="Odstavecseseznamem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F143C8">
        <w:rPr>
          <w:rFonts w:ascii="Segoe UI" w:hAnsi="Segoe UI" w:cs="Segoe UI"/>
          <w:sz w:val="20"/>
          <w:szCs w:val="20"/>
        </w:rPr>
        <w:t xml:space="preserve">Potenciál rozvoje ČR v oblasti OZE (nové směry, jako např. </w:t>
      </w:r>
      <w:proofErr w:type="spellStart"/>
      <w:r w:rsidRPr="00F143C8">
        <w:rPr>
          <w:rFonts w:ascii="Segoe UI" w:hAnsi="Segoe UI" w:cs="Segoe UI"/>
          <w:sz w:val="20"/>
          <w:szCs w:val="20"/>
        </w:rPr>
        <w:t>agrovoltaika</w:t>
      </w:r>
      <w:proofErr w:type="spellEnd"/>
      <w:r w:rsidRPr="00F143C8">
        <w:rPr>
          <w:rFonts w:ascii="Segoe UI" w:hAnsi="Segoe UI" w:cs="Segoe UI"/>
          <w:sz w:val="20"/>
          <w:szCs w:val="20"/>
        </w:rPr>
        <w:t>)</w:t>
      </w:r>
      <w:r w:rsidR="001C6A1F">
        <w:rPr>
          <w:rFonts w:ascii="Segoe UI" w:hAnsi="Segoe UI" w:cs="Segoe UI"/>
          <w:sz w:val="20"/>
          <w:szCs w:val="20"/>
        </w:rPr>
        <w:t>;</w:t>
      </w:r>
    </w:p>
    <w:p w14:paraId="37C37DEA" w14:textId="4E76B8FD" w:rsidR="000617F2" w:rsidRDefault="000617F2" w:rsidP="000617F2">
      <w:pPr>
        <w:pStyle w:val="Odstavecseseznamem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F143C8">
        <w:rPr>
          <w:rFonts w:ascii="Segoe UI" w:hAnsi="Segoe UI" w:cs="Segoe UI"/>
          <w:sz w:val="20"/>
          <w:szCs w:val="20"/>
        </w:rPr>
        <w:t>Výzkumné projekty (Sucho v krajině, Chytrá krajina, Pestrá krajina apod.)</w:t>
      </w:r>
      <w:r w:rsidR="003C6926">
        <w:rPr>
          <w:rFonts w:ascii="Segoe UI" w:hAnsi="Segoe UI" w:cs="Segoe UI"/>
          <w:sz w:val="20"/>
          <w:szCs w:val="20"/>
        </w:rPr>
        <w:t xml:space="preserve"> a jejich možné využ</w:t>
      </w:r>
      <w:r w:rsidR="001C6A1F">
        <w:rPr>
          <w:rFonts w:ascii="Segoe UI" w:hAnsi="Segoe UI" w:cs="Segoe UI"/>
          <w:sz w:val="20"/>
          <w:szCs w:val="20"/>
        </w:rPr>
        <w:t>i</w:t>
      </w:r>
      <w:r w:rsidR="003C6926">
        <w:rPr>
          <w:rFonts w:ascii="Segoe UI" w:hAnsi="Segoe UI" w:cs="Segoe UI"/>
          <w:sz w:val="20"/>
          <w:szCs w:val="20"/>
        </w:rPr>
        <w:t>tí</w:t>
      </w:r>
      <w:r w:rsidR="001C6A1F">
        <w:rPr>
          <w:rFonts w:ascii="Segoe UI" w:hAnsi="Segoe UI" w:cs="Segoe UI"/>
          <w:sz w:val="20"/>
          <w:szCs w:val="20"/>
        </w:rPr>
        <w:t>;</w:t>
      </w:r>
    </w:p>
    <w:p w14:paraId="61C23DD1" w14:textId="3BA3966E" w:rsidR="001B17C1" w:rsidRDefault="001B17C1" w:rsidP="000617F2">
      <w:pPr>
        <w:pStyle w:val="Odstavecseseznamem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6939A0">
        <w:rPr>
          <w:rFonts w:ascii="Segoe UI" w:hAnsi="Segoe UI" w:cs="Segoe UI"/>
          <w:sz w:val="20"/>
          <w:szCs w:val="20"/>
        </w:rPr>
        <w:t xml:space="preserve">Oběhové hospodářství (hierarchie nakládání s odpady, </w:t>
      </w:r>
      <w:proofErr w:type="spellStart"/>
      <w:r w:rsidRPr="006939A0">
        <w:rPr>
          <w:rFonts w:ascii="Segoe UI" w:hAnsi="Segoe UI" w:cs="Segoe UI"/>
          <w:sz w:val="20"/>
          <w:szCs w:val="20"/>
        </w:rPr>
        <w:t>ecolabelling</w:t>
      </w:r>
      <w:proofErr w:type="spellEnd"/>
      <w:r w:rsidRPr="006939A0">
        <w:rPr>
          <w:rFonts w:ascii="Segoe UI" w:hAnsi="Segoe UI" w:cs="Segoe UI"/>
          <w:sz w:val="20"/>
          <w:szCs w:val="20"/>
        </w:rPr>
        <w:t xml:space="preserve">, princip </w:t>
      </w:r>
      <w:proofErr w:type="spellStart"/>
      <w:r w:rsidRPr="006939A0">
        <w:rPr>
          <w:rFonts w:ascii="Segoe UI" w:hAnsi="Segoe UI" w:cs="Segoe UI"/>
          <w:sz w:val="20"/>
          <w:szCs w:val="20"/>
        </w:rPr>
        <w:t>from</w:t>
      </w:r>
      <w:proofErr w:type="spellEnd"/>
      <w:r w:rsidRPr="006939A0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6939A0">
        <w:rPr>
          <w:rFonts w:ascii="Segoe UI" w:hAnsi="Segoe UI" w:cs="Segoe UI"/>
          <w:sz w:val="20"/>
          <w:szCs w:val="20"/>
        </w:rPr>
        <w:t>farm</w:t>
      </w:r>
      <w:proofErr w:type="spellEnd"/>
      <w:r w:rsidRPr="006939A0">
        <w:rPr>
          <w:rFonts w:ascii="Segoe UI" w:hAnsi="Segoe UI" w:cs="Segoe UI"/>
          <w:sz w:val="20"/>
          <w:szCs w:val="20"/>
        </w:rPr>
        <w:t xml:space="preserve"> to </w:t>
      </w:r>
      <w:proofErr w:type="spellStart"/>
      <w:r w:rsidRPr="006939A0">
        <w:rPr>
          <w:rFonts w:ascii="Segoe UI" w:hAnsi="Segoe UI" w:cs="Segoe UI"/>
          <w:sz w:val="20"/>
          <w:szCs w:val="20"/>
        </w:rPr>
        <w:t>fork</w:t>
      </w:r>
      <w:proofErr w:type="spellEnd"/>
      <w:r w:rsidRPr="006939A0">
        <w:rPr>
          <w:rFonts w:ascii="Segoe UI" w:hAnsi="Segoe UI" w:cs="Segoe UI"/>
          <w:sz w:val="20"/>
          <w:szCs w:val="20"/>
        </w:rPr>
        <w:t xml:space="preserve"> apod.)</w:t>
      </w:r>
      <w:r w:rsidR="001C6A1F">
        <w:rPr>
          <w:rFonts w:ascii="Segoe UI" w:hAnsi="Segoe UI" w:cs="Segoe UI"/>
          <w:sz w:val="20"/>
          <w:szCs w:val="20"/>
        </w:rPr>
        <w:t>;</w:t>
      </w:r>
    </w:p>
    <w:p w14:paraId="4FB7D618" w14:textId="42579766" w:rsidR="005616F4" w:rsidRDefault="005616F4" w:rsidP="005616F4">
      <w:pPr>
        <w:pStyle w:val="Odstavecseseznamem"/>
        <w:numPr>
          <w:ilvl w:val="0"/>
          <w:numId w:val="1"/>
        </w:numPr>
        <w:spacing w:line="256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Potenciál rozvoje čisté mobility a podpora udržitelné městské </w:t>
      </w:r>
      <w:r w:rsidR="001C6A1F">
        <w:rPr>
          <w:rFonts w:ascii="Segoe UI" w:hAnsi="Segoe UI" w:cs="Segoe UI"/>
          <w:sz w:val="20"/>
          <w:szCs w:val="20"/>
        </w:rPr>
        <w:t xml:space="preserve">mobility – </w:t>
      </w:r>
      <w:proofErr w:type="spellStart"/>
      <w:r w:rsidR="001C6A1F">
        <w:rPr>
          <w:rFonts w:ascii="Segoe UI" w:hAnsi="Segoe UI" w:cs="Segoe UI"/>
          <w:sz w:val="20"/>
          <w:szCs w:val="20"/>
        </w:rPr>
        <w:t>elektromobilita</w:t>
      </w:r>
      <w:proofErr w:type="spellEnd"/>
      <w:r>
        <w:rPr>
          <w:rFonts w:ascii="Segoe UI" w:hAnsi="Segoe UI" w:cs="Segoe UI"/>
          <w:sz w:val="20"/>
          <w:szCs w:val="20"/>
        </w:rPr>
        <w:t>, automobily na vodíkový pohon apod.</w:t>
      </w:r>
    </w:p>
    <w:p w14:paraId="73CA6386" w14:textId="77777777" w:rsidR="000617F2" w:rsidRPr="00F143C8" w:rsidRDefault="000617F2" w:rsidP="000617F2">
      <w:pPr>
        <w:rPr>
          <w:rFonts w:ascii="Segoe UI" w:hAnsi="Segoe UI" w:cs="Segoe UI"/>
          <w:b/>
          <w:sz w:val="20"/>
          <w:szCs w:val="20"/>
        </w:rPr>
      </w:pPr>
    </w:p>
    <w:p w14:paraId="3658FB66" w14:textId="77777777" w:rsidR="000617F2" w:rsidRPr="00F143C8" w:rsidRDefault="000617F2" w:rsidP="000617F2">
      <w:pPr>
        <w:rPr>
          <w:rFonts w:ascii="Segoe UI" w:hAnsi="Segoe UI" w:cs="Segoe UI"/>
          <w:sz w:val="20"/>
          <w:szCs w:val="20"/>
        </w:rPr>
      </w:pPr>
      <w:r w:rsidRPr="00F143C8">
        <w:rPr>
          <w:rFonts w:ascii="Segoe UI" w:hAnsi="Segoe UI" w:cs="Segoe UI"/>
          <w:b/>
          <w:sz w:val="20"/>
          <w:szCs w:val="20"/>
        </w:rPr>
        <w:t>Tematický okruh 5:</w:t>
      </w:r>
      <w:r w:rsidRPr="00F143C8">
        <w:rPr>
          <w:rFonts w:ascii="Segoe UI" w:hAnsi="Segoe UI" w:cs="Segoe UI"/>
          <w:sz w:val="20"/>
          <w:szCs w:val="20"/>
        </w:rPr>
        <w:t xml:space="preserve"> Já, můj dům, moje škola, moje komunita</w:t>
      </w:r>
    </w:p>
    <w:p w14:paraId="0EB14B4E" w14:textId="77777777" w:rsidR="000617F2" w:rsidRPr="00F143C8" w:rsidRDefault="000617F2" w:rsidP="000617F2">
      <w:pPr>
        <w:pStyle w:val="Odstavecseseznamem"/>
        <w:rPr>
          <w:rFonts w:ascii="Segoe UI" w:hAnsi="Segoe UI" w:cs="Segoe UI"/>
          <w:sz w:val="20"/>
          <w:szCs w:val="20"/>
        </w:rPr>
      </w:pPr>
      <w:r w:rsidRPr="00F143C8">
        <w:rPr>
          <w:rFonts w:ascii="Segoe UI" w:hAnsi="Segoe UI" w:cs="Segoe UI"/>
          <w:sz w:val="20"/>
          <w:szCs w:val="20"/>
        </w:rPr>
        <w:t>Např.:</w:t>
      </w:r>
    </w:p>
    <w:p w14:paraId="42A29B3E" w14:textId="3557F308" w:rsidR="000617F2" w:rsidRDefault="000617F2" w:rsidP="000617F2">
      <w:pPr>
        <w:pStyle w:val="Odstavecseseznamem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F143C8">
        <w:rPr>
          <w:rFonts w:ascii="Segoe UI" w:hAnsi="Segoe UI" w:cs="Segoe UI"/>
          <w:sz w:val="20"/>
          <w:szCs w:val="20"/>
        </w:rPr>
        <w:t xml:space="preserve">Objasnění smyslu a přínosů opatření NZÚ (zateplení; kotle, kamna a tepelná čerpadla; fotovoltaické systémy, příprava teplé vody, solární ohřev; Dešťovka – dešťová a odpadní voda; využití tepla z odpadní vody; řízené větrání s rekuperací; stínicí technika; zelené střechy; </w:t>
      </w:r>
      <w:proofErr w:type="spellStart"/>
      <w:r w:rsidRPr="00F143C8">
        <w:rPr>
          <w:rFonts w:ascii="Segoe UI" w:hAnsi="Segoe UI" w:cs="Segoe UI"/>
          <w:sz w:val="20"/>
          <w:szCs w:val="20"/>
        </w:rPr>
        <w:t>intravilány</w:t>
      </w:r>
      <w:proofErr w:type="spellEnd"/>
      <w:r w:rsidRPr="00F143C8">
        <w:rPr>
          <w:rFonts w:ascii="Segoe UI" w:hAnsi="Segoe UI" w:cs="Segoe UI"/>
          <w:sz w:val="20"/>
          <w:szCs w:val="20"/>
        </w:rPr>
        <w:t xml:space="preserve">; </w:t>
      </w:r>
      <w:proofErr w:type="spellStart"/>
      <w:r w:rsidRPr="00F143C8">
        <w:rPr>
          <w:rFonts w:ascii="Segoe UI" w:hAnsi="Segoe UI" w:cs="Segoe UI"/>
          <w:sz w:val="20"/>
          <w:szCs w:val="20"/>
        </w:rPr>
        <w:t>ekomobilita</w:t>
      </w:r>
      <w:proofErr w:type="spellEnd"/>
      <w:r w:rsidRPr="00F143C8">
        <w:rPr>
          <w:rFonts w:ascii="Segoe UI" w:hAnsi="Segoe UI" w:cs="Segoe UI"/>
          <w:sz w:val="20"/>
          <w:szCs w:val="20"/>
        </w:rPr>
        <w:t>)</w:t>
      </w:r>
      <w:r w:rsidR="001C6A1F">
        <w:rPr>
          <w:rFonts w:ascii="Segoe UI" w:hAnsi="Segoe UI" w:cs="Segoe UI"/>
          <w:sz w:val="20"/>
          <w:szCs w:val="20"/>
        </w:rPr>
        <w:t>;</w:t>
      </w:r>
    </w:p>
    <w:p w14:paraId="732A844B" w14:textId="0A133E9E" w:rsidR="008150D7" w:rsidRPr="00F143C8" w:rsidRDefault="008150D7" w:rsidP="000617F2">
      <w:pPr>
        <w:pStyle w:val="Odstavecseseznamem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Informace o NZÚ </w:t>
      </w:r>
      <w:proofErr w:type="spellStart"/>
      <w:r>
        <w:rPr>
          <w:rFonts w:ascii="Segoe UI" w:hAnsi="Segoe UI" w:cs="Segoe UI"/>
          <w:sz w:val="20"/>
          <w:szCs w:val="20"/>
        </w:rPr>
        <w:t>Light</w:t>
      </w:r>
      <w:proofErr w:type="spellEnd"/>
      <w:r>
        <w:rPr>
          <w:rFonts w:ascii="Segoe UI" w:hAnsi="Segoe UI" w:cs="Segoe UI"/>
          <w:sz w:val="20"/>
          <w:szCs w:val="20"/>
        </w:rPr>
        <w:t xml:space="preserve"> a o cílech, zaměření a par</w:t>
      </w:r>
      <w:r w:rsidR="00D07455">
        <w:rPr>
          <w:rFonts w:ascii="Segoe UI" w:hAnsi="Segoe UI" w:cs="Segoe UI"/>
          <w:sz w:val="20"/>
          <w:szCs w:val="20"/>
        </w:rPr>
        <w:t>a</w:t>
      </w:r>
      <w:r>
        <w:rPr>
          <w:rFonts w:ascii="Segoe UI" w:hAnsi="Segoe UI" w:cs="Segoe UI"/>
          <w:sz w:val="20"/>
          <w:szCs w:val="20"/>
        </w:rPr>
        <w:t>m</w:t>
      </w:r>
      <w:r w:rsidR="00D07455">
        <w:rPr>
          <w:rFonts w:ascii="Segoe UI" w:hAnsi="Segoe UI" w:cs="Segoe UI"/>
          <w:sz w:val="20"/>
          <w:szCs w:val="20"/>
        </w:rPr>
        <w:t>e</w:t>
      </w:r>
      <w:r>
        <w:rPr>
          <w:rFonts w:ascii="Segoe UI" w:hAnsi="Segoe UI" w:cs="Segoe UI"/>
          <w:sz w:val="20"/>
          <w:szCs w:val="20"/>
        </w:rPr>
        <w:t>trech tohoto programu</w:t>
      </w:r>
      <w:r w:rsidR="0093001F">
        <w:rPr>
          <w:rFonts w:ascii="Segoe UI" w:hAnsi="Segoe UI" w:cs="Segoe UI"/>
          <w:sz w:val="20"/>
          <w:szCs w:val="20"/>
        </w:rPr>
        <w:t xml:space="preserve"> a subjektech nabízejících asistenci k tomuto programu</w:t>
      </w:r>
      <w:r w:rsidR="001C6A1F">
        <w:rPr>
          <w:rFonts w:ascii="Segoe UI" w:hAnsi="Segoe UI" w:cs="Segoe UI"/>
          <w:sz w:val="20"/>
          <w:szCs w:val="20"/>
        </w:rPr>
        <w:t>;</w:t>
      </w:r>
    </w:p>
    <w:p w14:paraId="41222B3B" w14:textId="7A57BD26" w:rsidR="000617F2" w:rsidRPr="00F143C8" w:rsidRDefault="000617F2" w:rsidP="000617F2">
      <w:pPr>
        <w:pStyle w:val="Odstavecseseznamem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F143C8">
        <w:rPr>
          <w:rFonts w:ascii="Segoe UI" w:hAnsi="Segoe UI" w:cs="Segoe UI"/>
          <w:sz w:val="20"/>
          <w:szCs w:val="20"/>
        </w:rPr>
        <w:t>Komunální a komunitní energetika – co to je, funkční příklady, první kroky k</w:t>
      </w:r>
      <w:r w:rsidR="008150D7">
        <w:rPr>
          <w:rFonts w:ascii="Segoe UI" w:hAnsi="Segoe UI" w:cs="Segoe UI"/>
          <w:sz w:val="20"/>
          <w:szCs w:val="20"/>
        </w:rPr>
        <w:t> </w:t>
      </w:r>
      <w:r w:rsidRPr="00F143C8">
        <w:rPr>
          <w:rFonts w:ascii="Segoe UI" w:hAnsi="Segoe UI" w:cs="Segoe UI"/>
          <w:sz w:val="20"/>
          <w:szCs w:val="20"/>
        </w:rPr>
        <w:t>tomu</w:t>
      </w:r>
      <w:r w:rsidR="008150D7">
        <w:rPr>
          <w:rFonts w:ascii="Segoe UI" w:hAnsi="Segoe UI" w:cs="Segoe UI"/>
          <w:sz w:val="20"/>
          <w:szCs w:val="20"/>
        </w:rPr>
        <w:t>,</w:t>
      </w:r>
      <w:r w:rsidRPr="00F143C8">
        <w:rPr>
          <w:rFonts w:ascii="Segoe UI" w:hAnsi="Segoe UI" w:cs="Segoe UI"/>
          <w:sz w:val="20"/>
          <w:szCs w:val="20"/>
        </w:rPr>
        <w:t xml:space="preserve"> jak na to</w:t>
      </w:r>
      <w:r w:rsidR="008150D7">
        <w:rPr>
          <w:rFonts w:ascii="Segoe UI" w:hAnsi="Segoe UI" w:cs="Segoe UI"/>
          <w:sz w:val="20"/>
          <w:szCs w:val="20"/>
        </w:rPr>
        <w:t>, aktuální stav zavádění v</w:t>
      </w:r>
      <w:r w:rsidR="001C6A1F">
        <w:rPr>
          <w:rFonts w:ascii="Segoe UI" w:hAnsi="Segoe UI" w:cs="Segoe UI"/>
          <w:sz w:val="20"/>
          <w:szCs w:val="20"/>
        </w:rPr>
        <w:t> </w:t>
      </w:r>
      <w:r w:rsidR="008150D7">
        <w:rPr>
          <w:rFonts w:ascii="Segoe UI" w:hAnsi="Segoe UI" w:cs="Segoe UI"/>
          <w:sz w:val="20"/>
          <w:szCs w:val="20"/>
        </w:rPr>
        <w:t>ČR</w:t>
      </w:r>
      <w:r w:rsidR="001C6A1F">
        <w:rPr>
          <w:rFonts w:ascii="Segoe UI" w:hAnsi="Segoe UI" w:cs="Segoe UI"/>
          <w:sz w:val="20"/>
          <w:szCs w:val="20"/>
        </w:rPr>
        <w:t>;</w:t>
      </w:r>
    </w:p>
    <w:p w14:paraId="56E1452F" w14:textId="13004894" w:rsidR="000617F2" w:rsidRPr="00F143C8" w:rsidRDefault="000617F2" w:rsidP="000617F2">
      <w:pPr>
        <w:pStyle w:val="Odstavecseseznamem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F143C8">
        <w:rPr>
          <w:rFonts w:ascii="Segoe UI" w:hAnsi="Segoe UI" w:cs="Segoe UI"/>
          <w:sz w:val="20"/>
          <w:szCs w:val="20"/>
        </w:rPr>
        <w:t>Typy energetických společenství, jejich odlišnosti a cílové skupiny</w:t>
      </w:r>
      <w:r w:rsidR="001C6A1F">
        <w:rPr>
          <w:rFonts w:ascii="Segoe UI" w:hAnsi="Segoe UI" w:cs="Segoe UI"/>
          <w:sz w:val="20"/>
          <w:szCs w:val="20"/>
        </w:rPr>
        <w:t>;</w:t>
      </w:r>
    </w:p>
    <w:p w14:paraId="1B27F23F" w14:textId="0CED0D4A" w:rsidR="000617F2" w:rsidRPr="00F143C8" w:rsidRDefault="000617F2" w:rsidP="000617F2">
      <w:pPr>
        <w:pStyle w:val="Odstavecseseznamem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F143C8">
        <w:rPr>
          <w:rFonts w:ascii="Segoe UI" w:hAnsi="Segoe UI" w:cs="Segoe UI"/>
          <w:sz w:val="20"/>
          <w:szCs w:val="20"/>
        </w:rPr>
        <w:t>Potenciál a možnosti komunální a komunitní energetiky v podmínkách ČR</w:t>
      </w:r>
      <w:r w:rsidR="001C6A1F">
        <w:rPr>
          <w:rFonts w:ascii="Segoe UI" w:hAnsi="Segoe UI" w:cs="Segoe UI"/>
          <w:sz w:val="20"/>
          <w:szCs w:val="20"/>
        </w:rPr>
        <w:t>;</w:t>
      </w:r>
    </w:p>
    <w:p w14:paraId="66850A04" w14:textId="7D239A35" w:rsidR="000617F2" w:rsidRPr="00F143C8" w:rsidRDefault="000617F2" w:rsidP="000617F2">
      <w:pPr>
        <w:pStyle w:val="Odstavecseseznamem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F143C8">
        <w:rPr>
          <w:rFonts w:ascii="Segoe UI" w:hAnsi="Segoe UI" w:cs="Segoe UI"/>
          <w:sz w:val="20"/>
          <w:szCs w:val="20"/>
        </w:rPr>
        <w:t>Přínosy komunální a komunitní energetiky pro domácnosti a obce</w:t>
      </w:r>
      <w:r w:rsidR="001C6A1F">
        <w:rPr>
          <w:rFonts w:ascii="Segoe UI" w:hAnsi="Segoe UI" w:cs="Segoe UI"/>
          <w:sz w:val="20"/>
          <w:szCs w:val="20"/>
        </w:rPr>
        <w:t>;</w:t>
      </w:r>
    </w:p>
    <w:p w14:paraId="18DE1EF6" w14:textId="59DFEAA6" w:rsidR="000617F2" w:rsidRPr="00F143C8" w:rsidRDefault="000617F2" w:rsidP="000617F2">
      <w:pPr>
        <w:pStyle w:val="Odstavecseseznamem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F143C8">
        <w:rPr>
          <w:rFonts w:ascii="Segoe UI" w:hAnsi="Segoe UI" w:cs="Segoe UI"/>
          <w:sz w:val="20"/>
          <w:szCs w:val="20"/>
        </w:rPr>
        <w:t>Možnosti a způsoby zapojení domácností a obcí do komunitní energetiky</w:t>
      </w:r>
      <w:r w:rsidR="008150D7">
        <w:rPr>
          <w:rFonts w:ascii="Segoe UI" w:hAnsi="Segoe UI" w:cs="Segoe UI"/>
          <w:sz w:val="20"/>
          <w:szCs w:val="20"/>
        </w:rPr>
        <w:t>, aktuální a připravované programy podpory</w:t>
      </w:r>
      <w:r w:rsidR="001C6A1F">
        <w:rPr>
          <w:rFonts w:ascii="Segoe UI" w:hAnsi="Segoe UI" w:cs="Segoe UI"/>
          <w:sz w:val="20"/>
          <w:szCs w:val="20"/>
        </w:rPr>
        <w:t>;</w:t>
      </w:r>
    </w:p>
    <w:p w14:paraId="1C567F3D" w14:textId="7E39C4D5" w:rsidR="000617F2" w:rsidRPr="00F143C8" w:rsidRDefault="000617F2" w:rsidP="000617F2">
      <w:pPr>
        <w:pStyle w:val="Odstavecseseznamem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F143C8">
        <w:rPr>
          <w:rFonts w:ascii="Segoe UI" w:hAnsi="Segoe UI" w:cs="Segoe UI"/>
          <w:sz w:val="20"/>
          <w:szCs w:val="20"/>
        </w:rPr>
        <w:t>Adaptační opatření na úrovni domácností a komunit</w:t>
      </w:r>
      <w:r w:rsidR="001C6A1F">
        <w:rPr>
          <w:rFonts w:ascii="Segoe UI" w:hAnsi="Segoe UI" w:cs="Segoe UI"/>
          <w:sz w:val="20"/>
          <w:szCs w:val="20"/>
        </w:rPr>
        <w:t>;</w:t>
      </w:r>
    </w:p>
    <w:p w14:paraId="3D5BFFA8" w14:textId="3563E796" w:rsidR="000617F2" w:rsidRPr="00F143C8" w:rsidRDefault="000617F2" w:rsidP="000617F2">
      <w:pPr>
        <w:pStyle w:val="Odstavecseseznamem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F143C8">
        <w:rPr>
          <w:rFonts w:ascii="Segoe UI" w:hAnsi="Segoe UI" w:cs="Segoe UI"/>
          <w:sz w:val="20"/>
          <w:szCs w:val="20"/>
        </w:rPr>
        <w:t>Praktické návody na úsporu energií v</w:t>
      </w:r>
      <w:r w:rsidR="005616F4">
        <w:rPr>
          <w:rFonts w:ascii="Segoe UI" w:hAnsi="Segoe UI" w:cs="Segoe UI"/>
          <w:sz w:val="20"/>
          <w:szCs w:val="20"/>
        </w:rPr>
        <w:t> </w:t>
      </w:r>
      <w:r w:rsidRPr="00F143C8">
        <w:rPr>
          <w:rFonts w:ascii="Segoe UI" w:hAnsi="Segoe UI" w:cs="Segoe UI"/>
          <w:sz w:val="20"/>
          <w:szCs w:val="20"/>
        </w:rPr>
        <w:t>domácnostech</w:t>
      </w:r>
      <w:r w:rsidR="005616F4">
        <w:rPr>
          <w:rFonts w:ascii="Segoe UI" w:hAnsi="Segoe UI" w:cs="Segoe UI"/>
          <w:sz w:val="20"/>
          <w:szCs w:val="20"/>
        </w:rPr>
        <w:t>, včetně praxe v</w:t>
      </w:r>
      <w:r w:rsidR="001C6A1F">
        <w:rPr>
          <w:rFonts w:ascii="Segoe UI" w:hAnsi="Segoe UI" w:cs="Segoe UI"/>
          <w:sz w:val="20"/>
          <w:szCs w:val="20"/>
        </w:rPr>
        <w:t> </w:t>
      </w:r>
      <w:r w:rsidR="005616F4">
        <w:rPr>
          <w:rFonts w:ascii="Segoe UI" w:hAnsi="Segoe UI" w:cs="Segoe UI"/>
          <w:sz w:val="20"/>
          <w:szCs w:val="20"/>
        </w:rPr>
        <w:t>ochlazování</w:t>
      </w:r>
      <w:r w:rsidR="001C6A1F">
        <w:rPr>
          <w:rFonts w:ascii="Segoe UI" w:hAnsi="Segoe UI" w:cs="Segoe UI"/>
          <w:sz w:val="20"/>
          <w:szCs w:val="20"/>
        </w:rPr>
        <w:t>;</w:t>
      </w:r>
    </w:p>
    <w:p w14:paraId="0D6BA83A" w14:textId="54B8367D" w:rsidR="000617F2" w:rsidRPr="00F143C8" w:rsidRDefault="000617F2" w:rsidP="000617F2">
      <w:pPr>
        <w:pStyle w:val="Odstavecseseznamem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F143C8">
        <w:rPr>
          <w:rFonts w:ascii="Segoe UI" w:hAnsi="Segoe UI" w:cs="Segoe UI"/>
          <w:sz w:val="20"/>
          <w:szCs w:val="20"/>
        </w:rPr>
        <w:t>Energetická chudoba a jak jí čelit</w:t>
      </w:r>
      <w:r w:rsidR="008150D7">
        <w:rPr>
          <w:rFonts w:ascii="Segoe UI" w:hAnsi="Segoe UI" w:cs="Segoe UI"/>
          <w:sz w:val="20"/>
          <w:szCs w:val="20"/>
        </w:rPr>
        <w:t>, aktivity státu v této oblasti</w:t>
      </w:r>
      <w:r w:rsidR="001C6A1F">
        <w:rPr>
          <w:rFonts w:ascii="Segoe UI" w:hAnsi="Segoe UI" w:cs="Segoe UI"/>
          <w:sz w:val="20"/>
          <w:szCs w:val="20"/>
        </w:rPr>
        <w:t>;</w:t>
      </w:r>
    </w:p>
    <w:p w14:paraId="76216487" w14:textId="3A0F40D0" w:rsidR="000617F2" w:rsidRPr="00F143C8" w:rsidRDefault="000617F2" w:rsidP="000617F2">
      <w:pPr>
        <w:pStyle w:val="Odstavecseseznamem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F143C8">
        <w:rPr>
          <w:rFonts w:ascii="Segoe UI" w:hAnsi="Segoe UI" w:cs="Segoe UI"/>
          <w:sz w:val="20"/>
          <w:szCs w:val="20"/>
        </w:rPr>
        <w:t>Možnosti získání podpory na využívání OZE v domácnostech (programy NZÚ, OPŽP, EFEKT, případně další)</w:t>
      </w:r>
      <w:r w:rsidR="001C6A1F">
        <w:rPr>
          <w:rFonts w:ascii="Segoe UI" w:hAnsi="Segoe UI" w:cs="Segoe UI"/>
          <w:sz w:val="20"/>
          <w:szCs w:val="20"/>
        </w:rPr>
        <w:t>;</w:t>
      </w:r>
    </w:p>
    <w:p w14:paraId="7A1A765E" w14:textId="76363883" w:rsidR="000617F2" w:rsidRPr="00F143C8" w:rsidRDefault="000617F2" w:rsidP="000617F2">
      <w:pPr>
        <w:pStyle w:val="Odstavecseseznamem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F143C8">
        <w:rPr>
          <w:rFonts w:ascii="Segoe UI" w:hAnsi="Segoe UI" w:cs="Segoe UI"/>
          <w:sz w:val="20"/>
          <w:szCs w:val="20"/>
        </w:rPr>
        <w:t>Další finanční programy, kontakty na energetické poradce a další experty apod.</w:t>
      </w:r>
      <w:r w:rsidR="001C6A1F">
        <w:rPr>
          <w:rFonts w:ascii="Segoe UI" w:hAnsi="Segoe UI" w:cs="Segoe UI"/>
          <w:sz w:val="20"/>
          <w:szCs w:val="20"/>
        </w:rPr>
        <w:t>;</w:t>
      </w:r>
    </w:p>
    <w:p w14:paraId="643BE091" w14:textId="1922E856" w:rsidR="000617F2" w:rsidRPr="00F143C8" w:rsidRDefault="000617F2" w:rsidP="000617F2">
      <w:pPr>
        <w:pStyle w:val="Odstavecseseznamem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F143C8">
        <w:rPr>
          <w:rFonts w:ascii="Segoe UI" w:hAnsi="Segoe UI" w:cs="Segoe UI"/>
          <w:sz w:val="20"/>
          <w:szCs w:val="20"/>
        </w:rPr>
        <w:lastRenderedPageBreak/>
        <w:t>Možnosti šetření vodou na úrovni domácností</w:t>
      </w:r>
      <w:r w:rsidR="001C6A1F">
        <w:rPr>
          <w:rFonts w:ascii="Segoe UI" w:hAnsi="Segoe UI" w:cs="Segoe UI"/>
          <w:sz w:val="20"/>
          <w:szCs w:val="20"/>
        </w:rPr>
        <w:t>;</w:t>
      </w:r>
    </w:p>
    <w:p w14:paraId="68231495" w14:textId="6B37F0B3" w:rsidR="000617F2" w:rsidRPr="00F143C8" w:rsidRDefault="000617F2" w:rsidP="000617F2">
      <w:pPr>
        <w:pStyle w:val="Odstavecseseznamem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F143C8">
        <w:rPr>
          <w:rFonts w:ascii="Segoe UI" w:hAnsi="Segoe UI" w:cs="Segoe UI"/>
          <w:sz w:val="20"/>
          <w:szCs w:val="20"/>
        </w:rPr>
        <w:t>Možnosti získání podpory na řešení problémů spojených se zásobováním vodou na úrovni domácností a obcí (programy NZÚ, OPŽP, případně další</w:t>
      </w:r>
      <w:r w:rsidR="001C6A1F">
        <w:rPr>
          <w:rFonts w:ascii="Segoe UI" w:hAnsi="Segoe UI" w:cs="Segoe UI"/>
          <w:sz w:val="20"/>
          <w:szCs w:val="20"/>
        </w:rPr>
        <w:t>;</w:t>
      </w:r>
      <w:r w:rsidRPr="00F143C8">
        <w:rPr>
          <w:rFonts w:ascii="Segoe UI" w:hAnsi="Segoe UI" w:cs="Segoe UI"/>
          <w:sz w:val="20"/>
          <w:szCs w:val="20"/>
        </w:rPr>
        <w:t>)</w:t>
      </w:r>
    </w:p>
    <w:p w14:paraId="2C6FF216" w14:textId="5C19EB7A" w:rsidR="003C6926" w:rsidRPr="003C6926" w:rsidRDefault="00E036A3" w:rsidP="003C6926">
      <w:pPr>
        <w:pStyle w:val="Odstavecseseznamem"/>
        <w:numPr>
          <w:ilvl w:val="0"/>
          <w:numId w:val="1"/>
        </w:numPr>
        <w:rPr>
          <w:rStyle w:val="Odkaznakoment"/>
          <w:rFonts w:ascii="Segoe UI" w:hAnsi="Segoe UI" w:cs="Segoe UI"/>
          <w:sz w:val="20"/>
          <w:szCs w:val="20"/>
        </w:rPr>
      </w:pPr>
      <w:r w:rsidRPr="003C6926">
        <w:rPr>
          <w:szCs w:val="20"/>
        </w:rPr>
        <w:t>Předcházení vzniku odpadů pomocí domácího nebo komunitního kompostování biologicky rozložitelných odpadů</w:t>
      </w:r>
      <w:r w:rsidR="001C6A1F">
        <w:rPr>
          <w:szCs w:val="20"/>
        </w:rPr>
        <w:t>;</w:t>
      </w:r>
      <w:r w:rsidDel="00E036A3">
        <w:rPr>
          <w:rStyle w:val="Odkaznakoment"/>
        </w:rPr>
        <w:t xml:space="preserve"> </w:t>
      </w:r>
    </w:p>
    <w:p w14:paraId="6A4538F6" w14:textId="696B8940" w:rsidR="000617F2" w:rsidRPr="003C6926" w:rsidRDefault="00DD650E" w:rsidP="003C6926">
      <w:pPr>
        <w:pStyle w:val="Odstavecseseznamem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3C6926">
        <w:rPr>
          <w:rFonts w:ascii="Segoe UI" w:hAnsi="Segoe UI" w:cs="Segoe UI"/>
          <w:sz w:val="20"/>
          <w:szCs w:val="20"/>
        </w:rPr>
        <w:t>Vytápění domácností dřevem odpovídající kvality a odklon domácností od uhlí</w:t>
      </w:r>
      <w:r w:rsidR="001C6A1F">
        <w:rPr>
          <w:rFonts w:ascii="Segoe UI" w:hAnsi="Segoe UI" w:cs="Segoe UI"/>
          <w:sz w:val="20"/>
          <w:szCs w:val="20"/>
        </w:rPr>
        <w:t>;</w:t>
      </w:r>
    </w:p>
    <w:p w14:paraId="50C38B64" w14:textId="5D7D4599" w:rsidR="00BB1C1B" w:rsidRDefault="00BB1C1B" w:rsidP="00BB1C1B">
      <w:pPr>
        <w:pStyle w:val="Odstavecseseznamem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F143C8">
        <w:rPr>
          <w:rFonts w:ascii="Segoe UI" w:hAnsi="Segoe UI" w:cs="Segoe UI"/>
          <w:sz w:val="20"/>
          <w:szCs w:val="20"/>
        </w:rPr>
        <w:t>Dekarbonizace na úrovni škol</w:t>
      </w:r>
      <w:r w:rsidR="001C6A1F">
        <w:rPr>
          <w:rFonts w:ascii="Segoe UI" w:hAnsi="Segoe UI" w:cs="Segoe UI"/>
          <w:sz w:val="20"/>
          <w:szCs w:val="20"/>
        </w:rPr>
        <w:t>.</w:t>
      </w:r>
      <w:bookmarkStart w:id="0" w:name="_GoBack"/>
      <w:bookmarkEnd w:id="0"/>
    </w:p>
    <w:p w14:paraId="7CA71C64" w14:textId="77777777" w:rsidR="000617F2" w:rsidRPr="00F143C8" w:rsidRDefault="000617F2" w:rsidP="000617F2">
      <w:pPr>
        <w:rPr>
          <w:rFonts w:ascii="Segoe UI" w:hAnsi="Segoe UI" w:cs="Segoe UI"/>
          <w:sz w:val="20"/>
          <w:szCs w:val="20"/>
        </w:rPr>
      </w:pPr>
    </w:p>
    <w:p w14:paraId="31F91F2A" w14:textId="77777777" w:rsidR="00AB33E2" w:rsidRPr="00F143C8" w:rsidRDefault="00AB33E2">
      <w:pPr>
        <w:rPr>
          <w:rFonts w:ascii="Segoe UI" w:hAnsi="Segoe UI" w:cs="Segoe UI"/>
          <w:sz w:val="20"/>
          <w:szCs w:val="20"/>
        </w:rPr>
      </w:pPr>
    </w:p>
    <w:sectPr w:rsidR="00AB33E2" w:rsidRPr="00F143C8" w:rsidSect="009A36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05CA9" w16cex:dateUtc="2023-03-06T11:3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131C3" w14:textId="77777777" w:rsidR="00584052" w:rsidRDefault="00584052" w:rsidP="000B1EAD">
      <w:pPr>
        <w:spacing w:after="0" w:line="240" w:lineRule="auto"/>
      </w:pPr>
      <w:r>
        <w:separator/>
      </w:r>
    </w:p>
  </w:endnote>
  <w:endnote w:type="continuationSeparator" w:id="0">
    <w:p w14:paraId="4CDA55C7" w14:textId="77777777" w:rsidR="00584052" w:rsidRDefault="00584052" w:rsidP="000B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39F71" w14:textId="77777777" w:rsidR="00584052" w:rsidRDefault="00584052" w:rsidP="000B1EAD">
      <w:pPr>
        <w:spacing w:after="0" w:line="240" w:lineRule="auto"/>
      </w:pPr>
      <w:r>
        <w:separator/>
      </w:r>
    </w:p>
  </w:footnote>
  <w:footnote w:type="continuationSeparator" w:id="0">
    <w:p w14:paraId="628DA914" w14:textId="77777777" w:rsidR="00584052" w:rsidRDefault="00584052" w:rsidP="000B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EEAF6" w14:textId="77777777" w:rsidR="000B1EAD" w:rsidRDefault="0012480B">
    <w:pPr>
      <w:pStyle w:val="Zhlav"/>
    </w:pPr>
    <w:r>
      <w:rPr>
        <w:noProof/>
        <w:lang w:eastAsia="cs-CZ"/>
      </w:rPr>
      <w:drawing>
        <wp:inline distT="0" distB="0" distL="0" distR="0" wp14:anchorId="0657CD96" wp14:editId="7176ADC9">
          <wp:extent cx="5759450" cy="38468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áhlaví_EU NG_MZP_SFZP 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38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38CF9D" w14:textId="77777777" w:rsidR="000B1EAD" w:rsidRDefault="000B1EA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C638E"/>
    <w:multiLevelType w:val="hybridMultilevel"/>
    <w:tmpl w:val="36B62FC2"/>
    <w:lvl w:ilvl="0" w:tplc="C400F0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20E89"/>
    <w:multiLevelType w:val="hybridMultilevel"/>
    <w:tmpl w:val="D57C74BE"/>
    <w:lvl w:ilvl="0" w:tplc="5AB409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B1096"/>
    <w:multiLevelType w:val="hybridMultilevel"/>
    <w:tmpl w:val="2326F412"/>
    <w:lvl w:ilvl="0" w:tplc="C400F0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7F2"/>
    <w:rsid w:val="00043B62"/>
    <w:rsid w:val="000617F2"/>
    <w:rsid w:val="000B1EAD"/>
    <w:rsid w:val="0012480B"/>
    <w:rsid w:val="00146BE4"/>
    <w:rsid w:val="001A6A39"/>
    <w:rsid w:val="001B17C1"/>
    <w:rsid w:val="001C6A1F"/>
    <w:rsid w:val="00251988"/>
    <w:rsid w:val="00290D35"/>
    <w:rsid w:val="003B3CDA"/>
    <w:rsid w:val="003C6926"/>
    <w:rsid w:val="003E5525"/>
    <w:rsid w:val="00402778"/>
    <w:rsid w:val="00422C1E"/>
    <w:rsid w:val="004235D1"/>
    <w:rsid w:val="004A1A67"/>
    <w:rsid w:val="004E4821"/>
    <w:rsid w:val="005616F4"/>
    <w:rsid w:val="00584052"/>
    <w:rsid w:val="005E037C"/>
    <w:rsid w:val="00610288"/>
    <w:rsid w:val="00691E96"/>
    <w:rsid w:val="006939A0"/>
    <w:rsid w:val="007369D0"/>
    <w:rsid w:val="00740EC9"/>
    <w:rsid w:val="00776B22"/>
    <w:rsid w:val="00797FEC"/>
    <w:rsid w:val="007B639D"/>
    <w:rsid w:val="007E28B2"/>
    <w:rsid w:val="007E2FC2"/>
    <w:rsid w:val="008150D7"/>
    <w:rsid w:val="0088575A"/>
    <w:rsid w:val="0093001F"/>
    <w:rsid w:val="009A3633"/>
    <w:rsid w:val="009D5E0D"/>
    <w:rsid w:val="00AB33E2"/>
    <w:rsid w:val="00B401AF"/>
    <w:rsid w:val="00B950B3"/>
    <w:rsid w:val="00BB1C1B"/>
    <w:rsid w:val="00C55BFA"/>
    <w:rsid w:val="00C758B1"/>
    <w:rsid w:val="00C8394A"/>
    <w:rsid w:val="00D07455"/>
    <w:rsid w:val="00DA26EB"/>
    <w:rsid w:val="00DD650E"/>
    <w:rsid w:val="00DE6A60"/>
    <w:rsid w:val="00E036A3"/>
    <w:rsid w:val="00E74EF3"/>
    <w:rsid w:val="00F143C8"/>
    <w:rsid w:val="00FA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261B8"/>
  <w15:docId w15:val="{D222ABCC-5FC9-40EB-9D81-FEF6DC88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617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17F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B1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1EAD"/>
  </w:style>
  <w:style w:type="paragraph" w:styleId="Zpat">
    <w:name w:val="footer"/>
    <w:basedOn w:val="Normln"/>
    <w:link w:val="ZpatChar"/>
    <w:uiPriority w:val="99"/>
    <w:unhideWhenUsed/>
    <w:rsid w:val="000B1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1EAD"/>
  </w:style>
  <w:style w:type="paragraph" w:styleId="Textbubliny">
    <w:name w:val="Balloon Text"/>
    <w:basedOn w:val="Normln"/>
    <w:link w:val="TextbublinyChar"/>
    <w:uiPriority w:val="99"/>
    <w:semiHidden/>
    <w:unhideWhenUsed/>
    <w:rsid w:val="00693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39A0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9D5E0D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76B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76B2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76B2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6B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6B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774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320</cp:lastModifiedBy>
  <cp:revision>3</cp:revision>
  <dcterms:created xsi:type="dcterms:W3CDTF">2023-03-24T06:48:00Z</dcterms:created>
  <dcterms:modified xsi:type="dcterms:W3CDTF">2023-03-24T07:05:00Z</dcterms:modified>
</cp:coreProperties>
</file>